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9F" w:rsidRDefault="003F649F" w:rsidP="00EE12C2"/>
    <w:p w:rsidR="003F649F" w:rsidRDefault="003F649F" w:rsidP="00EE12C2"/>
    <w:p w:rsidR="003F649F" w:rsidRDefault="003F649F" w:rsidP="00EE12C2"/>
    <w:p w:rsidR="003F649F" w:rsidRDefault="003F649F" w:rsidP="00EE12C2"/>
    <w:p w:rsidR="003F649F" w:rsidRDefault="003F649F" w:rsidP="00EE12C2"/>
    <w:p w:rsidR="003F649F" w:rsidRDefault="003F649F" w:rsidP="00EE12C2"/>
    <w:p w:rsidR="00EE12C2" w:rsidRDefault="00546EFA" w:rsidP="00EE12C2">
      <w:r>
        <w:pict>
          <v:shapetype id="_x0000_t202" coordsize="21600,21600" o:spt="202" path="m,l,21600r21600,l21600,xe">
            <v:stroke joinstyle="miter"/>
            <v:path gradientshapeok="t" o:connecttype="rect"/>
          </v:shapetype>
          <v:shape id="_x0000_s1044" type="#_x0000_t202" style="position:absolute;left:0;text-align:left;margin-left:15.9pt;margin-top:14.5pt;width:388.35pt;height:79.75pt;z-index:251653632" stroked="f">
            <v:textbox inset="0,0,0,0">
              <w:txbxContent>
                <w:p w:rsidR="00EE12C2" w:rsidRDefault="00EE12C2" w:rsidP="00EE12C2">
                  <w:pPr>
                    <w:jc w:val="center"/>
                  </w:pPr>
                  <w:r>
                    <w:rPr>
                      <w:rFonts w:hint="eastAsia"/>
                      <w:b/>
                      <w:color w:val="FF0000"/>
                      <w:w w:val="50"/>
                      <w:sz w:val="140"/>
                      <w:szCs w:val="140"/>
                    </w:rPr>
                    <w:t>中共南华大学委员会文件</w:t>
                  </w:r>
                </w:p>
              </w:txbxContent>
            </v:textbox>
          </v:shape>
        </w:pict>
      </w:r>
    </w:p>
    <w:p w:rsidR="00EE12C2" w:rsidRDefault="00EE12C2" w:rsidP="00EE12C2"/>
    <w:p w:rsidR="00EE12C2" w:rsidRDefault="00EE12C2" w:rsidP="00EE12C2"/>
    <w:p w:rsidR="00EE12C2" w:rsidRDefault="00EE12C2" w:rsidP="00EE12C2"/>
    <w:p w:rsidR="00EE12C2" w:rsidRDefault="00EE12C2" w:rsidP="00EE12C2"/>
    <w:p w:rsidR="00EE12C2" w:rsidRDefault="00EE12C2" w:rsidP="00EE12C2"/>
    <w:p w:rsidR="00EE12C2" w:rsidRDefault="00546EFA" w:rsidP="00E82104">
      <w:pPr>
        <w:spacing w:beforeLines="50" w:before="156" w:afterLines="100" w:after="312" w:line="240" w:lineRule="exact"/>
        <w:jc w:val="center"/>
        <w:rPr>
          <w:color w:val="000000"/>
          <w:sz w:val="32"/>
          <w:szCs w:val="32"/>
        </w:rPr>
      </w:pPr>
      <w:r>
        <w:rPr>
          <w:color w:val="000000"/>
          <w:sz w:val="32"/>
          <w:szCs w:val="32"/>
        </w:rPr>
        <w:pict>
          <v:shape id="_x0000_s1045" type="#_x0000_t202" style="position:absolute;left:0;text-align:left;margin-left:126pt;margin-top:22.4pt;width:162.75pt;height:29pt;z-index:251654656" stroked="f">
            <v:textbox inset="0,0,0,0">
              <w:txbxContent>
                <w:p w:rsidR="00EE12C2" w:rsidRDefault="00EE12C2" w:rsidP="00EE12C2">
                  <w:pPr>
                    <w:rPr>
                      <w:rFonts w:ascii="仿宋_GB2312" w:eastAsia="仿宋_GB2312"/>
                      <w:sz w:val="32"/>
                      <w:szCs w:val="32"/>
                    </w:rPr>
                  </w:pPr>
                  <w:proofErr w:type="gramStart"/>
                  <w:r>
                    <w:rPr>
                      <w:rFonts w:ascii="仿宋_GB2312" w:eastAsia="仿宋_GB2312" w:hint="eastAsia"/>
                      <w:sz w:val="32"/>
                      <w:szCs w:val="32"/>
                    </w:rPr>
                    <w:t>南华校发〔2017〕</w:t>
                  </w:r>
                  <w:proofErr w:type="gramEnd"/>
                  <w:r w:rsidR="003F649F">
                    <w:rPr>
                      <w:rFonts w:ascii="仿宋_GB2312" w:eastAsia="仿宋_GB2312" w:hint="eastAsia"/>
                      <w:sz w:val="32"/>
                      <w:szCs w:val="32"/>
                    </w:rPr>
                    <w:t>36</w:t>
                  </w:r>
                  <w:r>
                    <w:rPr>
                      <w:rFonts w:ascii="仿宋_GB2312" w:eastAsia="仿宋_GB2312" w:hint="eastAsia"/>
                      <w:sz w:val="32"/>
                      <w:szCs w:val="32"/>
                    </w:rPr>
                    <w:t>号</w:t>
                  </w:r>
                </w:p>
              </w:txbxContent>
            </v:textbox>
          </v:shape>
        </w:pict>
      </w:r>
    </w:p>
    <w:p w:rsidR="00EE12C2" w:rsidRDefault="00EE12C2" w:rsidP="00E82104">
      <w:pPr>
        <w:spacing w:beforeLines="50" w:before="156" w:afterLines="100" w:after="312" w:line="240" w:lineRule="exact"/>
        <w:jc w:val="center"/>
        <w:rPr>
          <w:color w:val="000000"/>
          <w:sz w:val="32"/>
          <w:szCs w:val="32"/>
        </w:rPr>
      </w:pPr>
    </w:p>
    <w:p w:rsidR="00EE12C2" w:rsidRDefault="00546EFA" w:rsidP="00EE12C2">
      <w:pPr>
        <w:spacing w:line="480" w:lineRule="exact"/>
        <w:rPr>
          <w:rFonts w:ascii="黑体" w:eastAsia="黑体"/>
          <w:spacing w:val="-8"/>
          <w:sz w:val="32"/>
        </w:rPr>
      </w:pPr>
      <w:r>
        <w:rPr>
          <w:rFonts w:ascii="黑体" w:eastAsia="黑体"/>
          <w:spacing w:val="-8"/>
          <w:sz w:val="32"/>
        </w:rPr>
        <w:pict>
          <v:shape id="_x0000_s1046" type="#_x0000_t202" style="position:absolute;left:0;text-align:left;margin-left:199.5pt;margin-top:2.9pt;width:18.1pt;height:31.2pt;z-index:251655680" stroked="f">
            <v:textbox inset="0,0,0,0">
              <w:txbxContent>
                <w:p w:rsidR="00EE12C2" w:rsidRDefault="00EE12C2" w:rsidP="00EE12C2">
                  <w:pPr>
                    <w:jc w:val="center"/>
                    <w:rPr>
                      <w:rFonts w:ascii="宋体" w:hAnsi="宋体"/>
                      <w:b/>
                      <w:color w:val="FF0000"/>
                      <w:sz w:val="36"/>
                      <w:szCs w:val="36"/>
                    </w:rPr>
                  </w:pPr>
                  <w:r>
                    <w:rPr>
                      <w:rFonts w:ascii="宋体" w:hAnsi="宋体" w:hint="eastAsia"/>
                      <w:b/>
                      <w:color w:val="FF0000"/>
                      <w:sz w:val="36"/>
                      <w:szCs w:val="36"/>
                    </w:rPr>
                    <w:t>★</w:t>
                  </w:r>
                </w:p>
              </w:txbxContent>
            </v:textbox>
            <w10:wrap type="square"/>
          </v:shape>
        </w:pict>
      </w:r>
      <w:r>
        <w:rPr>
          <w:rFonts w:ascii="黑体" w:eastAsia="黑体"/>
          <w:spacing w:val="-8"/>
          <w:sz w:val="32"/>
        </w:rPr>
        <w:pict>
          <v:line id="_x0000_s1047" style="position:absolute;left:0;text-align:left;z-index:251656704" from="0,18.55pt" to="173.25pt,18.55pt" strokecolor="red" strokeweight="1.9pt"/>
        </w:pict>
      </w:r>
      <w:r>
        <w:rPr>
          <w:rFonts w:ascii="黑体" w:eastAsia="黑体"/>
          <w:spacing w:val="-8"/>
          <w:sz w:val="32"/>
        </w:rPr>
        <w:pict>
          <v:line id="_x0000_s1048" style="position:absolute;left:0;text-align:left;z-index:251657728" from="241.5pt,17pt" to="414.75pt,17pt" strokecolor="red" strokeweight="1.9pt"/>
        </w:pict>
      </w:r>
    </w:p>
    <w:p w:rsidR="00EE12C2" w:rsidRDefault="00EE12C2" w:rsidP="00EE12C2">
      <w:pPr>
        <w:spacing w:line="480" w:lineRule="exact"/>
        <w:rPr>
          <w:rFonts w:ascii="黑体" w:eastAsia="黑体"/>
          <w:spacing w:val="-8"/>
          <w:sz w:val="32"/>
        </w:rPr>
      </w:pPr>
    </w:p>
    <w:p w:rsidR="00EE12C2" w:rsidRPr="00B15CD1" w:rsidRDefault="00EE12C2" w:rsidP="003F649F">
      <w:pPr>
        <w:jc w:val="center"/>
        <w:rPr>
          <w:rFonts w:ascii="宋体" w:hAnsi="宋体" w:cs="方正小标宋简体"/>
          <w:b/>
          <w:color w:val="000000"/>
          <w:kern w:val="0"/>
          <w:sz w:val="44"/>
          <w:szCs w:val="44"/>
        </w:rPr>
      </w:pPr>
      <w:r w:rsidRPr="00B15CD1">
        <w:rPr>
          <w:rFonts w:ascii="宋体" w:hAnsi="宋体" w:cs="方正小标宋简体" w:hint="eastAsia"/>
          <w:b/>
          <w:color w:val="000000"/>
          <w:kern w:val="0"/>
          <w:sz w:val="44"/>
          <w:szCs w:val="44"/>
        </w:rPr>
        <w:t>中共南华大学委员会</w:t>
      </w:r>
    </w:p>
    <w:p w:rsidR="00EE12C2" w:rsidRPr="003F649F" w:rsidRDefault="00EE12C2" w:rsidP="003F649F">
      <w:pPr>
        <w:pStyle w:val="1"/>
        <w:spacing w:before="0" w:after="0" w:line="240" w:lineRule="auto"/>
        <w:rPr>
          <w:rFonts w:ascii="宋体" w:hAnsi="宋体" w:cs="方正小标宋简体"/>
          <w:b w:val="0"/>
          <w:color w:val="000000"/>
          <w:kern w:val="0"/>
        </w:rPr>
      </w:pPr>
      <w:r w:rsidRPr="00B15CD1">
        <w:rPr>
          <w:rFonts w:ascii="宋体" w:hAnsi="宋体" w:cs="方正小标宋简体" w:hint="eastAsia"/>
          <w:color w:val="000000"/>
          <w:kern w:val="0"/>
        </w:rPr>
        <w:t>关于印发《南华大学教学学院专业技术岗位职责与岗位设置管理办法（试行）》的通知</w:t>
      </w:r>
    </w:p>
    <w:p w:rsidR="00EE12C2" w:rsidRDefault="00EE12C2" w:rsidP="00EE12C2">
      <w:pPr>
        <w:rPr>
          <w:rFonts w:ascii="仿宋_GB2312" w:eastAsia="仿宋_GB2312"/>
          <w:color w:val="000000"/>
          <w:sz w:val="32"/>
          <w:szCs w:val="32"/>
        </w:rPr>
      </w:pPr>
    </w:p>
    <w:p w:rsidR="00EE12C2" w:rsidRDefault="00EE12C2" w:rsidP="00EE12C2">
      <w:pPr>
        <w:rPr>
          <w:rFonts w:ascii="仿宋_GB2312" w:eastAsia="仿宋_GB2312"/>
          <w:color w:val="000000"/>
          <w:sz w:val="32"/>
          <w:szCs w:val="32"/>
        </w:rPr>
      </w:pPr>
      <w:r>
        <w:rPr>
          <w:rFonts w:ascii="仿宋_GB2312" w:eastAsia="仿宋_GB2312" w:hint="eastAsia"/>
          <w:color w:val="000000"/>
          <w:sz w:val="32"/>
          <w:szCs w:val="32"/>
        </w:rPr>
        <w:t>各二级单位党委（党总支部），校属各部门、各单位：</w:t>
      </w:r>
    </w:p>
    <w:p w:rsidR="00EE12C2" w:rsidRDefault="00EE12C2" w:rsidP="00EE12C2">
      <w:pPr>
        <w:ind w:firstLineChars="200" w:firstLine="640"/>
        <w:rPr>
          <w:rStyle w:val="a9"/>
          <w:rFonts w:ascii="仿宋_GB2312" w:eastAsia="仿宋_GB2312"/>
          <w:b w:val="0"/>
          <w:color w:val="000000"/>
        </w:rPr>
      </w:pPr>
      <w:r>
        <w:rPr>
          <w:rFonts w:ascii="仿宋_GB2312" w:eastAsia="仿宋_GB2312" w:hint="eastAsia"/>
          <w:color w:val="000000"/>
          <w:sz w:val="32"/>
          <w:szCs w:val="32"/>
        </w:rPr>
        <w:t>《南华大学</w:t>
      </w:r>
      <w:r w:rsidRPr="00EE12C2">
        <w:rPr>
          <w:rFonts w:ascii="仿宋_GB2312" w:eastAsia="仿宋_GB2312" w:hint="eastAsia"/>
          <w:color w:val="000000"/>
          <w:sz w:val="32"/>
          <w:szCs w:val="32"/>
        </w:rPr>
        <w:t>教学学院专业技术岗位职责与岗位设置管理</w:t>
      </w:r>
      <w:r>
        <w:rPr>
          <w:rFonts w:ascii="仿宋_GB2312" w:eastAsia="仿宋_GB2312" w:hint="eastAsia"/>
          <w:color w:val="000000"/>
          <w:sz w:val="32"/>
          <w:szCs w:val="32"/>
        </w:rPr>
        <w:t>办法（试行）》已经学校党委会研究批准，现予以公布实施。</w:t>
      </w:r>
    </w:p>
    <w:p w:rsidR="00EE12C2" w:rsidRDefault="00EE12C2" w:rsidP="00EE12C2">
      <w:pPr>
        <w:ind w:firstLineChars="200" w:firstLine="420"/>
        <w:rPr>
          <w:rStyle w:val="a9"/>
          <w:rFonts w:ascii="仿宋_GB2312" w:eastAsia="仿宋_GB2312"/>
          <w:b w:val="0"/>
          <w:color w:val="000000"/>
        </w:rPr>
      </w:pPr>
    </w:p>
    <w:p w:rsidR="00EE12C2" w:rsidRDefault="00EE12C2" w:rsidP="00EE12C2">
      <w:pPr>
        <w:ind w:firstLineChars="200" w:firstLine="422"/>
        <w:rPr>
          <w:rStyle w:val="a9"/>
          <w:rFonts w:ascii="仿宋_GB2312" w:eastAsia="仿宋_GB2312"/>
          <w:b w:val="0"/>
          <w:color w:val="000000"/>
        </w:rPr>
      </w:pPr>
      <w:r>
        <w:rPr>
          <w:rStyle w:val="a9"/>
          <w:rFonts w:ascii="仿宋_GB2312" w:eastAsia="仿宋_GB2312" w:hint="eastAsia"/>
          <w:color w:val="000000"/>
        </w:rPr>
        <w:t xml:space="preserve">                        </w:t>
      </w:r>
    </w:p>
    <w:p w:rsidR="00EE12C2" w:rsidRDefault="00EE12C2" w:rsidP="00EE12C2">
      <w:pPr>
        <w:ind w:firstLineChars="200" w:firstLine="420"/>
        <w:rPr>
          <w:rStyle w:val="a9"/>
          <w:rFonts w:ascii="仿宋_GB2312" w:eastAsia="仿宋_GB2312"/>
          <w:b w:val="0"/>
          <w:color w:val="000000"/>
        </w:rPr>
      </w:pPr>
    </w:p>
    <w:p w:rsidR="00EE12C2" w:rsidRDefault="00EE12C2" w:rsidP="00EE12C2">
      <w:pPr>
        <w:ind w:firstLineChars="200" w:firstLine="422"/>
        <w:rPr>
          <w:rStyle w:val="a9"/>
          <w:rFonts w:ascii="仿宋_GB2312" w:eastAsia="仿宋_GB2312"/>
          <w:color w:val="000000"/>
        </w:rPr>
      </w:pPr>
      <w:r>
        <w:rPr>
          <w:rStyle w:val="a9"/>
          <w:rFonts w:ascii="仿宋_GB2312" w:eastAsia="仿宋_GB2312" w:hint="eastAsia"/>
          <w:color w:val="000000"/>
        </w:rPr>
        <w:t xml:space="preserve">                        </w:t>
      </w:r>
      <w:r>
        <w:rPr>
          <w:rStyle w:val="a9"/>
          <w:rFonts w:ascii="仿宋_GB2312" w:eastAsia="仿宋_GB2312" w:hint="eastAsia"/>
          <w:color w:val="000000"/>
          <w:sz w:val="30"/>
          <w:szCs w:val="30"/>
        </w:rPr>
        <w:t xml:space="preserve">        </w:t>
      </w:r>
      <w:r>
        <w:rPr>
          <w:rStyle w:val="a9"/>
          <w:rFonts w:ascii="仿宋_GB2312" w:eastAsia="仿宋_GB2312" w:hint="eastAsia"/>
          <w:color w:val="000000"/>
        </w:rPr>
        <w:t xml:space="preserve">                        </w:t>
      </w:r>
    </w:p>
    <w:p w:rsidR="00EE12C2" w:rsidRDefault="00EE12C2" w:rsidP="00EE12C2">
      <w:pPr>
        <w:ind w:firstLineChars="200" w:firstLine="420"/>
        <w:rPr>
          <w:rStyle w:val="a9"/>
          <w:rFonts w:ascii="仿宋_GB2312" w:eastAsia="仿宋_GB2312"/>
          <w:b w:val="0"/>
          <w:color w:val="000000"/>
        </w:rPr>
      </w:pPr>
    </w:p>
    <w:p w:rsidR="00EE12C2" w:rsidRPr="003F649F" w:rsidRDefault="00EE12C2" w:rsidP="007316E2">
      <w:pPr>
        <w:tabs>
          <w:tab w:val="right" w:pos="8306"/>
        </w:tabs>
        <w:ind w:firstLineChars="200" w:firstLine="422"/>
        <w:rPr>
          <w:rStyle w:val="a9"/>
          <w:rFonts w:ascii="仿宋" w:eastAsia="仿宋" w:hAnsi="仿宋"/>
          <w:b w:val="0"/>
          <w:color w:val="000000"/>
          <w:sz w:val="32"/>
          <w:szCs w:val="32"/>
        </w:rPr>
      </w:pPr>
      <w:r>
        <w:rPr>
          <w:rStyle w:val="a9"/>
          <w:rFonts w:ascii="仿宋_GB2312" w:eastAsia="仿宋_GB2312" w:hint="eastAsia"/>
          <w:color w:val="000000"/>
        </w:rPr>
        <w:t xml:space="preserve">                                  </w:t>
      </w:r>
      <w:r w:rsidRPr="003F649F">
        <w:rPr>
          <w:rStyle w:val="a9"/>
          <w:rFonts w:ascii="仿宋" w:eastAsia="仿宋" w:hAnsi="仿宋" w:hint="eastAsia"/>
          <w:b w:val="0"/>
          <w:color w:val="000000"/>
        </w:rPr>
        <w:t xml:space="preserve">   </w:t>
      </w:r>
      <w:r w:rsidRPr="003F649F">
        <w:rPr>
          <w:rStyle w:val="a9"/>
          <w:rFonts w:ascii="仿宋" w:eastAsia="仿宋" w:hAnsi="仿宋" w:hint="eastAsia"/>
          <w:b w:val="0"/>
          <w:color w:val="000000"/>
          <w:sz w:val="32"/>
          <w:szCs w:val="32"/>
        </w:rPr>
        <w:t>中共南华大学委员会</w:t>
      </w:r>
      <w:r w:rsidR="007316E2">
        <w:rPr>
          <w:rStyle w:val="a9"/>
          <w:rFonts w:ascii="仿宋" w:eastAsia="仿宋" w:hAnsi="仿宋"/>
          <w:b w:val="0"/>
          <w:color w:val="000000"/>
          <w:sz w:val="32"/>
          <w:szCs w:val="32"/>
        </w:rPr>
        <w:tab/>
      </w:r>
    </w:p>
    <w:p w:rsidR="00EE12C2" w:rsidRPr="003F649F" w:rsidRDefault="00EE12C2" w:rsidP="00EE12C2">
      <w:pPr>
        <w:ind w:firstLineChars="200" w:firstLine="640"/>
        <w:rPr>
          <w:rStyle w:val="a9"/>
          <w:rFonts w:ascii="仿宋" w:eastAsia="仿宋" w:hAnsi="仿宋"/>
          <w:b w:val="0"/>
          <w:color w:val="000000"/>
          <w:sz w:val="32"/>
          <w:szCs w:val="32"/>
        </w:rPr>
      </w:pPr>
      <w:r w:rsidRPr="003F649F">
        <w:rPr>
          <w:rStyle w:val="a9"/>
          <w:rFonts w:ascii="仿宋" w:eastAsia="仿宋" w:hAnsi="仿宋" w:hint="eastAsia"/>
          <w:b w:val="0"/>
          <w:color w:val="000000"/>
          <w:sz w:val="32"/>
          <w:szCs w:val="32"/>
        </w:rPr>
        <w:t xml:space="preserve">                        2017年</w:t>
      </w:r>
      <w:r w:rsidR="00352ADA" w:rsidRPr="003F649F">
        <w:rPr>
          <w:rStyle w:val="a9"/>
          <w:rFonts w:ascii="仿宋" w:eastAsia="仿宋" w:hAnsi="仿宋" w:hint="eastAsia"/>
          <w:b w:val="0"/>
          <w:color w:val="000000"/>
          <w:sz w:val="32"/>
          <w:szCs w:val="32"/>
        </w:rPr>
        <w:t>7</w:t>
      </w:r>
      <w:r w:rsidRPr="003F649F">
        <w:rPr>
          <w:rStyle w:val="a9"/>
          <w:rFonts w:ascii="仿宋" w:eastAsia="仿宋" w:hAnsi="仿宋" w:hint="eastAsia"/>
          <w:b w:val="0"/>
          <w:color w:val="000000"/>
          <w:sz w:val="32"/>
          <w:szCs w:val="32"/>
        </w:rPr>
        <w:t>月</w:t>
      </w:r>
      <w:r w:rsidR="00E82104" w:rsidRPr="003F649F">
        <w:rPr>
          <w:rStyle w:val="a9"/>
          <w:rFonts w:ascii="仿宋" w:eastAsia="仿宋" w:hAnsi="仿宋" w:hint="eastAsia"/>
          <w:b w:val="0"/>
          <w:color w:val="000000"/>
          <w:sz w:val="32"/>
          <w:szCs w:val="32"/>
        </w:rPr>
        <w:t>10</w:t>
      </w:r>
      <w:r w:rsidRPr="003F649F">
        <w:rPr>
          <w:rStyle w:val="a9"/>
          <w:rFonts w:ascii="仿宋" w:eastAsia="仿宋" w:hAnsi="仿宋" w:hint="eastAsia"/>
          <w:b w:val="0"/>
          <w:color w:val="000000"/>
          <w:sz w:val="32"/>
          <w:szCs w:val="32"/>
        </w:rPr>
        <w:t>日</w:t>
      </w:r>
    </w:p>
    <w:p w:rsidR="007316E2" w:rsidRDefault="00394574" w:rsidP="00E1235C">
      <w:pPr>
        <w:jc w:val="center"/>
        <w:rPr>
          <w:rFonts w:asciiTheme="majorEastAsia" w:eastAsiaTheme="majorEastAsia" w:hAnsiTheme="majorEastAsia"/>
          <w:b/>
          <w:color w:val="000000" w:themeColor="text1"/>
          <w:sz w:val="44"/>
          <w:szCs w:val="44"/>
        </w:rPr>
      </w:pPr>
      <w:r w:rsidRPr="007316E2">
        <w:rPr>
          <w:rFonts w:asciiTheme="majorEastAsia" w:eastAsiaTheme="majorEastAsia" w:hAnsiTheme="majorEastAsia" w:hint="eastAsia"/>
          <w:b/>
          <w:color w:val="000000" w:themeColor="text1"/>
          <w:sz w:val="44"/>
          <w:szCs w:val="44"/>
        </w:rPr>
        <w:lastRenderedPageBreak/>
        <w:t>南华大学</w:t>
      </w:r>
      <w:r w:rsidR="002A12B4" w:rsidRPr="007316E2">
        <w:rPr>
          <w:rFonts w:asciiTheme="majorEastAsia" w:eastAsiaTheme="majorEastAsia" w:hAnsiTheme="majorEastAsia" w:hint="eastAsia"/>
          <w:b/>
          <w:color w:val="000000" w:themeColor="text1"/>
          <w:sz w:val="44"/>
          <w:szCs w:val="44"/>
        </w:rPr>
        <w:t>教学</w:t>
      </w:r>
      <w:r w:rsidR="00B0500A" w:rsidRPr="007316E2">
        <w:rPr>
          <w:rFonts w:asciiTheme="majorEastAsia" w:eastAsiaTheme="majorEastAsia" w:hAnsiTheme="majorEastAsia" w:hint="eastAsia"/>
          <w:b/>
          <w:color w:val="000000" w:themeColor="text1"/>
          <w:sz w:val="44"/>
          <w:szCs w:val="44"/>
        </w:rPr>
        <w:t>学院专业技术岗位职责与</w:t>
      </w:r>
    </w:p>
    <w:p w:rsidR="00B0500A" w:rsidRDefault="00B0500A" w:rsidP="00E1235C">
      <w:pPr>
        <w:jc w:val="center"/>
        <w:rPr>
          <w:rFonts w:asciiTheme="majorEastAsia" w:eastAsiaTheme="majorEastAsia" w:hAnsiTheme="majorEastAsia"/>
          <w:b/>
          <w:color w:val="000000" w:themeColor="text1"/>
          <w:sz w:val="44"/>
          <w:szCs w:val="44"/>
        </w:rPr>
      </w:pPr>
      <w:r w:rsidRPr="007316E2">
        <w:rPr>
          <w:rFonts w:asciiTheme="majorEastAsia" w:eastAsiaTheme="majorEastAsia" w:hAnsiTheme="majorEastAsia" w:hint="eastAsia"/>
          <w:b/>
          <w:color w:val="000000" w:themeColor="text1"/>
          <w:sz w:val="44"/>
          <w:szCs w:val="44"/>
        </w:rPr>
        <w:t>岗位设置管理办法（试行）</w:t>
      </w:r>
    </w:p>
    <w:p w:rsidR="00B15CD1" w:rsidRPr="007316E2" w:rsidRDefault="00B15CD1" w:rsidP="00E1235C">
      <w:pPr>
        <w:jc w:val="center"/>
        <w:rPr>
          <w:rFonts w:asciiTheme="majorEastAsia" w:eastAsiaTheme="majorEastAsia" w:hAnsiTheme="majorEastAsia" w:hint="eastAsia"/>
          <w:b/>
          <w:color w:val="000000" w:themeColor="text1"/>
          <w:sz w:val="44"/>
          <w:szCs w:val="44"/>
        </w:rPr>
      </w:pPr>
    </w:p>
    <w:p w:rsidR="00394574" w:rsidRPr="003303AB" w:rsidRDefault="008C42F8" w:rsidP="00E66225">
      <w:pPr>
        <w:ind w:firstLineChars="178" w:firstLine="53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为进一步深化学校人事管理制度改革，</w:t>
      </w:r>
      <w:proofErr w:type="gramStart"/>
      <w:r w:rsidRPr="003303AB">
        <w:rPr>
          <w:rFonts w:ascii="仿宋" w:eastAsia="仿宋" w:hAnsi="仿宋" w:hint="eastAsia"/>
          <w:color w:val="000000" w:themeColor="text1"/>
          <w:sz w:val="30"/>
          <w:szCs w:val="30"/>
        </w:rPr>
        <w:t>完善校</w:t>
      </w:r>
      <w:proofErr w:type="gramEnd"/>
      <w:r w:rsidRPr="003303AB">
        <w:rPr>
          <w:rFonts w:ascii="仿宋" w:eastAsia="仿宋" w:hAnsi="仿宋" w:hint="eastAsia"/>
          <w:color w:val="000000" w:themeColor="text1"/>
          <w:sz w:val="30"/>
          <w:szCs w:val="30"/>
        </w:rPr>
        <w:t>院两级管理机制，强化岗位责任意识，加强岗位责任管理，提高教育教学质量和办学水平，特制定本职责。</w:t>
      </w:r>
    </w:p>
    <w:p w:rsidR="00394574" w:rsidRPr="003303AB" w:rsidRDefault="008C42F8" w:rsidP="003218A3">
      <w:pPr>
        <w:ind w:firstLineChars="100" w:firstLine="301"/>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一、专业技术岗位</w:t>
      </w:r>
      <w:r w:rsidR="00C05A0E" w:rsidRPr="003303AB">
        <w:rPr>
          <w:rFonts w:ascii="仿宋" w:eastAsia="仿宋" w:hAnsi="仿宋" w:hint="eastAsia"/>
          <w:b/>
          <w:color w:val="000000" w:themeColor="text1"/>
          <w:sz w:val="30"/>
          <w:szCs w:val="30"/>
        </w:rPr>
        <w:t>分类</w:t>
      </w:r>
    </w:p>
    <w:p w:rsidR="00B0500A" w:rsidRPr="003303AB" w:rsidRDefault="002A12B4" w:rsidP="00B0500A">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教学</w:t>
      </w:r>
      <w:r w:rsidR="00B0500A" w:rsidRPr="003303AB">
        <w:rPr>
          <w:rFonts w:ascii="仿宋" w:eastAsia="仿宋" w:hAnsi="仿宋" w:hint="eastAsia"/>
          <w:color w:val="000000" w:themeColor="text1"/>
          <w:sz w:val="30"/>
          <w:szCs w:val="30"/>
        </w:rPr>
        <w:t>学院专业技术岗位分为三大类：专职教师岗位、实验（实训）技术</w:t>
      </w:r>
      <w:r w:rsidR="0047767A" w:rsidRPr="003303AB">
        <w:rPr>
          <w:rFonts w:ascii="仿宋" w:eastAsia="仿宋" w:hAnsi="仿宋" w:hint="eastAsia"/>
          <w:color w:val="000000" w:themeColor="text1"/>
          <w:sz w:val="30"/>
          <w:szCs w:val="30"/>
        </w:rPr>
        <w:t>人员</w:t>
      </w:r>
      <w:r w:rsidR="00B0500A" w:rsidRPr="003303AB">
        <w:rPr>
          <w:rFonts w:ascii="仿宋" w:eastAsia="仿宋" w:hAnsi="仿宋" w:hint="eastAsia"/>
          <w:color w:val="000000" w:themeColor="text1"/>
          <w:sz w:val="30"/>
          <w:szCs w:val="30"/>
        </w:rPr>
        <w:t>岗位和专职辅导员岗位；其中专职教师岗位分为四小类：教学型岗位、教研型岗位、</w:t>
      </w:r>
      <w:proofErr w:type="gramStart"/>
      <w:r w:rsidR="00B0500A" w:rsidRPr="003303AB">
        <w:rPr>
          <w:rFonts w:ascii="仿宋" w:eastAsia="仿宋" w:hAnsi="仿宋" w:hint="eastAsia"/>
          <w:color w:val="000000" w:themeColor="text1"/>
          <w:sz w:val="30"/>
          <w:szCs w:val="30"/>
        </w:rPr>
        <w:t>研教型</w:t>
      </w:r>
      <w:proofErr w:type="gramEnd"/>
      <w:r w:rsidR="00B0500A" w:rsidRPr="003303AB">
        <w:rPr>
          <w:rFonts w:ascii="仿宋" w:eastAsia="仿宋" w:hAnsi="仿宋" w:hint="eastAsia"/>
          <w:color w:val="000000" w:themeColor="text1"/>
          <w:sz w:val="30"/>
          <w:szCs w:val="30"/>
        </w:rPr>
        <w:t>岗位、科研型岗位。</w:t>
      </w:r>
    </w:p>
    <w:p w:rsidR="00B33F4C" w:rsidRPr="003303AB" w:rsidRDefault="00B33F4C" w:rsidP="003218A3">
      <w:pPr>
        <w:ind w:firstLineChars="100" w:firstLine="301"/>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二、学院专业技术岗位类型设置原则</w:t>
      </w:r>
    </w:p>
    <w:p w:rsidR="00B0500A" w:rsidRPr="003303AB" w:rsidRDefault="00B0500A" w:rsidP="00B0500A">
      <w:pPr>
        <w:ind w:firstLineChars="189" w:firstLine="567"/>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（一）专职教师岗位设置原则</w:t>
      </w:r>
    </w:p>
    <w:p w:rsidR="00B0500A" w:rsidRPr="003303AB" w:rsidRDefault="00B0500A" w:rsidP="003303AB">
      <w:pPr>
        <w:ind w:firstLineChars="189" w:firstLine="567"/>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1.</w:t>
      </w:r>
      <w:r w:rsidR="001619EE">
        <w:rPr>
          <w:rFonts w:ascii="仿宋" w:eastAsia="仿宋" w:hAnsi="仿宋" w:hint="eastAsia"/>
          <w:color w:val="000000" w:themeColor="text1"/>
          <w:sz w:val="30"/>
          <w:szCs w:val="30"/>
        </w:rPr>
        <w:t>专职教师的</w:t>
      </w:r>
      <w:r w:rsidRPr="003303AB">
        <w:rPr>
          <w:rFonts w:ascii="仿宋" w:eastAsia="仿宋" w:hAnsi="仿宋" w:hint="eastAsia"/>
          <w:color w:val="000000" w:themeColor="text1"/>
          <w:sz w:val="30"/>
          <w:szCs w:val="30"/>
        </w:rPr>
        <w:t>额定教学科研工作业绩</w:t>
      </w:r>
    </w:p>
    <w:tbl>
      <w:tblPr>
        <w:tblW w:w="7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8"/>
        <w:gridCol w:w="1984"/>
        <w:gridCol w:w="1013"/>
        <w:gridCol w:w="1276"/>
        <w:gridCol w:w="1134"/>
        <w:gridCol w:w="1391"/>
      </w:tblGrid>
      <w:tr w:rsidR="00B0500A" w:rsidRPr="003303AB" w:rsidTr="004F75F3">
        <w:trPr>
          <w:trHeight w:val="579"/>
          <w:jc w:val="center"/>
        </w:trPr>
        <w:tc>
          <w:tcPr>
            <w:tcW w:w="1198" w:type="dxa"/>
            <w:vMerge w:val="restart"/>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r w:rsidRPr="003303AB">
              <w:rPr>
                <w:rFonts w:ascii="宋体" w:hAnsi="宋体" w:hint="eastAsia"/>
                <w:b/>
                <w:color w:val="000000" w:themeColor="text1"/>
                <w:sz w:val="24"/>
                <w:szCs w:val="24"/>
              </w:rPr>
              <w:t>岗位类型</w:t>
            </w:r>
          </w:p>
        </w:tc>
        <w:tc>
          <w:tcPr>
            <w:tcW w:w="1984" w:type="dxa"/>
            <w:vMerge w:val="restart"/>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E82104">
            <w:pPr>
              <w:spacing w:beforeLines="50" w:before="156" w:afterLines="50" w:after="156" w:line="300" w:lineRule="exact"/>
              <w:ind w:right="315"/>
              <w:jc w:val="center"/>
              <w:rPr>
                <w:rFonts w:ascii="宋体" w:hAnsi="宋体"/>
                <w:b/>
                <w:color w:val="000000" w:themeColor="text1"/>
                <w:sz w:val="24"/>
                <w:szCs w:val="24"/>
              </w:rPr>
            </w:pPr>
            <w:r w:rsidRPr="003303AB">
              <w:rPr>
                <w:rFonts w:ascii="宋体" w:hAnsi="宋体" w:hint="eastAsia"/>
                <w:b/>
                <w:color w:val="000000" w:themeColor="text1"/>
                <w:sz w:val="24"/>
                <w:szCs w:val="24"/>
              </w:rPr>
              <w:t>额定教学业绩</w:t>
            </w:r>
          </w:p>
          <w:p w:rsidR="00B0500A" w:rsidRPr="003303AB" w:rsidRDefault="00B0500A" w:rsidP="00E82104">
            <w:pPr>
              <w:spacing w:beforeLines="50" w:before="156" w:afterLines="50" w:after="156" w:line="300" w:lineRule="exact"/>
              <w:ind w:right="315"/>
              <w:jc w:val="center"/>
              <w:rPr>
                <w:rFonts w:ascii="宋体" w:hAnsi="宋体"/>
                <w:b/>
                <w:color w:val="000000" w:themeColor="text1"/>
                <w:sz w:val="24"/>
                <w:szCs w:val="24"/>
              </w:rPr>
            </w:pPr>
            <w:r w:rsidRPr="003303AB">
              <w:rPr>
                <w:rFonts w:ascii="宋体" w:hAnsi="宋体" w:hint="eastAsia"/>
                <w:b/>
                <w:color w:val="000000" w:themeColor="text1"/>
                <w:sz w:val="24"/>
                <w:szCs w:val="24"/>
              </w:rPr>
              <w:t>（</w:t>
            </w:r>
            <w:proofErr w:type="gramStart"/>
            <w:r w:rsidRPr="003303AB">
              <w:rPr>
                <w:rFonts w:ascii="宋体" w:hAnsi="宋体" w:hint="eastAsia"/>
                <w:b/>
                <w:color w:val="000000" w:themeColor="text1"/>
                <w:sz w:val="24"/>
                <w:szCs w:val="24"/>
              </w:rPr>
              <w:t>个</w:t>
            </w:r>
            <w:proofErr w:type="gramEnd"/>
            <w:r w:rsidRPr="003303AB">
              <w:rPr>
                <w:rFonts w:ascii="宋体" w:hAnsi="宋体"/>
                <w:b/>
                <w:color w:val="000000" w:themeColor="text1"/>
                <w:sz w:val="24"/>
                <w:szCs w:val="24"/>
              </w:rPr>
              <w:t>/</w:t>
            </w:r>
            <w:r w:rsidRPr="003303AB">
              <w:rPr>
                <w:rFonts w:ascii="宋体" w:hAnsi="宋体" w:hint="eastAsia"/>
                <w:b/>
                <w:color w:val="000000" w:themeColor="text1"/>
                <w:sz w:val="24"/>
                <w:szCs w:val="24"/>
              </w:rPr>
              <w:t>年·人）</w:t>
            </w:r>
          </w:p>
        </w:tc>
        <w:tc>
          <w:tcPr>
            <w:tcW w:w="4814" w:type="dxa"/>
            <w:gridSpan w:val="4"/>
            <w:tcBorders>
              <w:top w:val="single" w:sz="4" w:space="0" w:color="000000"/>
              <w:left w:val="single" w:sz="4" w:space="0" w:color="000000"/>
              <w:bottom w:val="single" w:sz="4" w:space="0" w:color="auto"/>
              <w:right w:val="single" w:sz="4" w:space="0" w:color="000000"/>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r w:rsidRPr="003303AB">
              <w:rPr>
                <w:rFonts w:ascii="宋体" w:hAnsi="宋体" w:hint="eastAsia"/>
                <w:b/>
                <w:color w:val="000000" w:themeColor="text1"/>
                <w:sz w:val="24"/>
                <w:szCs w:val="24"/>
              </w:rPr>
              <w:t>额定科研教研学科平台建设业绩（</w:t>
            </w:r>
            <w:proofErr w:type="gramStart"/>
            <w:r w:rsidRPr="003303AB">
              <w:rPr>
                <w:rFonts w:ascii="宋体" w:hAnsi="宋体" w:hint="eastAsia"/>
                <w:b/>
                <w:color w:val="000000" w:themeColor="text1"/>
                <w:sz w:val="24"/>
                <w:szCs w:val="24"/>
              </w:rPr>
              <w:t>个</w:t>
            </w:r>
            <w:proofErr w:type="gramEnd"/>
            <w:r w:rsidRPr="003303AB">
              <w:rPr>
                <w:rFonts w:ascii="宋体" w:hAnsi="宋体"/>
                <w:b/>
                <w:color w:val="000000" w:themeColor="text1"/>
                <w:sz w:val="24"/>
                <w:szCs w:val="24"/>
              </w:rPr>
              <w:t>/</w:t>
            </w:r>
            <w:r w:rsidRPr="003303AB">
              <w:rPr>
                <w:rFonts w:ascii="宋体" w:hAnsi="宋体" w:hint="eastAsia"/>
                <w:b/>
                <w:color w:val="000000" w:themeColor="text1"/>
                <w:sz w:val="24"/>
                <w:szCs w:val="24"/>
              </w:rPr>
              <w:t>年·人）</w:t>
            </w:r>
          </w:p>
        </w:tc>
      </w:tr>
      <w:tr w:rsidR="00B0500A" w:rsidRPr="003303AB" w:rsidTr="004F75F3">
        <w:trPr>
          <w:trHeight w:val="531"/>
          <w:jc w:val="center"/>
        </w:trPr>
        <w:tc>
          <w:tcPr>
            <w:tcW w:w="1198" w:type="dxa"/>
            <w:vMerge/>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p>
        </w:tc>
        <w:tc>
          <w:tcPr>
            <w:tcW w:w="1984" w:type="dxa"/>
            <w:vMerge/>
            <w:tcBorders>
              <w:top w:val="single" w:sz="4" w:space="0" w:color="000000"/>
              <w:left w:val="single" w:sz="4" w:space="0" w:color="auto"/>
              <w:bottom w:val="single" w:sz="4" w:space="0" w:color="auto"/>
              <w:right w:val="single" w:sz="4" w:space="0" w:color="000000"/>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p>
        </w:tc>
        <w:tc>
          <w:tcPr>
            <w:tcW w:w="1013" w:type="dxa"/>
            <w:tcBorders>
              <w:top w:val="single" w:sz="4" w:space="0" w:color="auto"/>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r w:rsidRPr="003303AB">
              <w:rPr>
                <w:rFonts w:ascii="宋体" w:hAnsi="宋体" w:hint="eastAsia"/>
                <w:b/>
                <w:color w:val="000000" w:themeColor="text1"/>
                <w:sz w:val="24"/>
                <w:szCs w:val="24"/>
              </w:rPr>
              <w:t>教授</w:t>
            </w:r>
          </w:p>
        </w:tc>
        <w:tc>
          <w:tcPr>
            <w:tcW w:w="1276" w:type="dxa"/>
            <w:tcBorders>
              <w:top w:val="single" w:sz="4" w:space="0" w:color="auto"/>
              <w:left w:val="single" w:sz="4" w:space="0" w:color="auto"/>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r w:rsidRPr="003303AB">
              <w:rPr>
                <w:rFonts w:ascii="宋体" w:hAnsi="宋体" w:hint="eastAsia"/>
                <w:b/>
                <w:color w:val="000000" w:themeColor="text1"/>
                <w:sz w:val="24"/>
                <w:szCs w:val="24"/>
              </w:rPr>
              <w:t>副教授</w:t>
            </w:r>
          </w:p>
        </w:tc>
        <w:tc>
          <w:tcPr>
            <w:tcW w:w="1134" w:type="dxa"/>
            <w:tcBorders>
              <w:top w:val="single" w:sz="4" w:space="0" w:color="auto"/>
              <w:left w:val="single" w:sz="4" w:space="0" w:color="auto"/>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r w:rsidRPr="003303AB">
              <w:rPr>
                <w:rFonts w:ascii="宋体" w:hAnsi="宋体" w:hint="eastAsia"/>
                <w:b/>
                <w:color w:val="000000" w:themeColor="text1"/>
                <w:sz w:val="24"/>
                <w:szCs w:val="24"/>
              </w:rPr>
              <w:t>讲师</w:t>
            </w:r>
          </w:p>
        </w:tc>
        <w:tc>
          <w:tcPr>
            <w:tcW w:w="1391" w:type="dxa"/>
            <w:tcBorders>
              <w:top w:val="single" w:sz="4" w:space="0" w:color="auto"/>
              <w:left w:val="single" w:sz="4" w:space="0" w:color="auto"/>
              <w:bottom w:val="single" w:sz="4" w:space="0" w:color="000000"/>
              <w:right w:val="single" w:sz="4" w:space="0" w:color="000000"/>
            </w:tcBorders>
            <w:vAlign w:val="center"/>
          </w:tcPr>
          <w:p w:rsidR="00B0500A" w:rsidRPr="003303AB" w:rsidRDefault="00B0500A" w:rsidP="00E82104">
            <w:pPr>
              <w:spacing w:beforeLines="50" w:before="156" w:afterLines="50" w:after="156" w:line="300" w:lineRule="exact"/>
              <w:jc w:val="center"/>
              <w:rPr>
                <w:rFonts w:ascii="宋体" w:hAnsi="宋体"/>
                <w:b/>
                <w:color w:val="000000" w:themeColor="text1"/>
                <w:sz w:val="24"/>
                <w:szCs w:val="24"/>
              </w:rPr>
            </w:pPr>
            <w:r w:rsidRPr="003303AB">
              <w:rPr>
                <w:rFonts w:ascii="宋体" w:hAnsi="宋体" w:hint="eastAsia"/>
                <w:b/>
                <w:color w:val="000000" w:themeColor="text1"/>
                <w:sz w:val="24"/>
                <w:szCs w:val="24"/>
              </w:rPr>
              <w:t>助教</w:t>
            </w:r>
          </w:p>
        </w:tc>
      </w:tr>
      <w:tr w:rsidR="00B0500A" w:rsidRPr="003303AB" w:rsidTr="004F75F3">
        <w:trPr>
          <w:jc w:val="center"/>
        </w:trPr>
        <w:tc>
          <w:tcPr>
            <w:tcW w:w="1198"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教学型</w:t>
            </w:r>
          </w:p>
        </w:tc>
        <w:tc>
          <w:tcPr>
            <w:tcW w:w="1984"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3</w:t>
            </w:r>
            <w:r w:rsidRPr="003303AB">
              <w:rPr>
                <w:rFonts w:ascii="宋体" w:hAnsi="宋体"/>
                <w:color w:val="000000" w:themeColor="text1"/>
                <w:sz w:val="24"/>
                <w:szCs w:val="24"/>
              </w:rPr>
              <w:t>6</w:t>
            </w:r>
            <w:r w:rsidRPr="003303AB">
              <w:rPr>
                <w:rFonts w:ascii="宋体" w:hAnsi="宋体" w:hint="eastAsia"/>
                <w:color w:val="000000" w:themeColor="text1"/>
                <w:sz w:val="24"/>
                <w:szCs w:val="24"/>
              </w:rPr>
              <w:t>0</w:t>
            </w:r>
          </w:p>
        </w:tc>
        <w:tc>
          <w:tcPr>
            <w:tcW w:w="1013"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40</w:t>
            </w:r>
          </w:p>
        </w:tc>
        <w:tc>
          <w:tcPr>
            <w:tcW w:w="1276"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40</w:t>
            </w:r>
          </w:p>
        </w:tc>
        <w:tc>
          <w:tcPr>
            <w:tcW w:w="1134"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0</w:t>
            </w:r>
          </w:p>
        </w:tc>
        <w:tc>
          <w:tcPr>
            <w:tcW w:w="1391"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w:t>
            </w:r>
          </w:p>
        </w:tc>
      </w:tr>
      <w:tr w:rsidR="00B0500A" w:rsidRPr="003303AB" w:rsidTr="004F75F3">
        <w:trPr>
          <w:jc w:val="center"/>
        </w:trPr>
        <w:tc>
          <w:tcPr>
            <w:tcW w:w="1198"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教研型</w:t>
            </w:r>
          </w:p>
        </w:tc>
        <w:tc>
          <w:tcPr>
            <w:tcW w:w="1984"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240</w:t>
            </w:r>
          </w:p>
        </w:tc>
        <w:tc>
          <w:tcPr>
            <w:tcW w:w="1013"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160</w:t>
            </w:r>
          </w:p>
        </w:tc>
        <w:tc>
          <w:tcPr>
            <w:tcW w:w="1276"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160</w:t>
            </w:r>
          </w:p>
        </w:tc>
        <w:tc>
          <w:tcPr>
            <w:tcW w:w="1134"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120</w:t>
            </w:r>
          </w:p>
        </w:tc>
        <w:tc>
          <w:tcPr>
            <w:tcW w:w="1391"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4</w:t>
            </w:r>
            <w:r w:rsidRPr="003303AB">
              <w:rPr>
                <w:rFonts w:ascii="宋体" w:hAnsi="宋体" w:hint="eastAsia"/>
                <w:color w:val="000000" w:themeColor="text1"/>
                <w:sz w:val="24"/>
                <w:szCs w:val="24"/>
              </w:rPr>
              <w:t>0</w:t>
            </w:r>
          </w:p>
        </w:tc>
      </w:tr>
      <w:tr w:rsidR="00B0500A" w:rsidRPr="003303AB" w:rsidTr="004F75F3">
        <w:trPr>
          <w:jc w:val="center"/>
        </w:trPr>
        <w:tc>
          <w:tcPr>
            <w:tcW w:w="1198"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proofErr w:type="gramStart"/>
            <w:r w:rsidRPr="003303AB">
              <w:rPr>
                <w:rFonts w:ascii="宋体" w:hAnsi="宋体" w:hint="eastAsia"/>
                <w:color w:val="000000" w:themeColor="text1"/>
                <w:sz w:val="24"/>
                <w:szCs w:val="24"/>
              </w:rPr>
              <w:t>研教型</w:t>
            </w:r>
            <w:proofErr w:type="gramEnd"/>
          </w:p>
        </w:tc>
        <w:tc>
          <w:tcPr>
            <w:tcW w:w="1984"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color w:val="000000" w:themeColor="text1"/>
                <w:sz w:val="24"/>
                <w:szCs w:val="24"/>
              </w:rPr>
              <w:t xml:space="preserve"> 120</w:t>
            </w:r>
          </w:p>
        </w:tc>
        <w:tc>
          <w:tcPr>
            <w:tcW w:w="1013"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color w:val="000000" w:themeColor="text1"/>
                <w:sz w:val="24"/>
                <w:szCs w:val="24"/>
              </w:rPr>
              <w:t>280</w:t>
            </w:r>
          </w:p>
        </w:tc>
        <w:tc>
          <w:tcPr>
            <w:tcW w:w="1276"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color w:val="000000" w:themeColor="text1"/>
                <w:sz w:val="24"/>
                <w:szCs w:val="24"/>
              </w:rPr>
              <w:t>28</w:t>
            </w:r>
            <w:r w:rsidRPr="003303AB">
              <w:rPr>
                <w:rFonts w:ascii="宋体" w:hAnsi="宋体" w:hint="eastAsia"/>
                <w:color w:val="000000" w:themeColor="text1"/>
                <w:sz w:val="24"/>
                <w:szCs w:val="24"/>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color w:val="000000" w:themeColor="text1"/>
                <w:sz w:val="24"/>
                <w:szCs w:val="24"/>
              </w:rPr>
              <w:t>24</w:t>
            </w:r>
            <w:r w:rsidRPr="003303AB">
              <w:rPr>
                <w:rFonts w:ascii="宋体" w:hAnsi="宋体" w:hint="eastAsia"/>
                <w:color w:val="000000" w:themeColor="text1"/>
                <w:sz w:val="24"/>
                <w:szCs w:val="24"/>
              </w:rPr>
              <w:t>0</w:t>
            </w:r>
          </w:p>
        </w:tc>
        <w:tc>
          <w:tcPr>
            <w:tcW w:w="1391"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w:t>
            </w:r>
          </w:p>
        </w:tc>
      </w:tr>
      <w:tr w:rsidR="00B0500A" w:rsidRPr="003303AB" w:rsidTr="004F75F3">
        <w:trPr>
          <w:jc w:val="center"/>
        </w:trPr>
        <w:tc>
          <w:tcPr>
            <w:tcW w:w="1198"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color w:val="000000" w:themeColor="text1"/>
                <w:sz w:val="24"/>
                <w:szCs w:val="24"/>
              </w:rPr>
            </w:pPr>
            <w:r w:rsidRPr="003303AB">
              <w:rPr>
                <w:rFonts w:ascii="宋体" w:hAnsi="宋体" w:hint="eastAsia"/>
                <w:color w:val="000000" w:themeColor="text1"/>
                <w:sz w:val="24"/>
                <w:szCs w:val="24"/>
              </w:rPr>
              <w:t>科研型</w:t>
            </w:r>
          </w:p>
        </w:tc>
        <w:tc>
          <w:tcPr>
            <w:tcW w:w="1984"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4F75F3">
            <w:pPr>
              <w:spacing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0</w:t>
            </w:r>
          </w:p>
        </w:tc>
        <w:tc>
          <w:tcPr>
            <w:tcW w:w="1013" w:type="dxa"/>
            <w:tcBorders>
              <w:top w:val="single" w:sz="4" w:space="0" w:color="000000"/>
              <w:left w:val="single" w:sz="4" w:space="0" w:color="000000"/>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color w:val="000000" w:themeColor="text1"/>
                <w:sz w:val="24"/>
                <w:szCs w:val="24"/>
              </w:rPr>
              <w:t>4</w:t>
            </w:r>
            <w:r w:rsidRPr="003303AB">
              <w:rPr>
                <w:rFonts w:ascii="宋体" w:hAnsi="宋体" w:hint="eastAsia"/>
                <w:color w:val="000000" w:themeColor="text1"/>
                <w:sz w:val="24"/>
                <w:szCs w:val="24"/>
              </w:rPr>
              <w:t>00</w:t>
            </w:r>
          </w:p>
        </w:tc>
        <w:tc>
          <w:tcPr>
            <w:tcW w:w="1276"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color w:val="000000" w:themeColor="text1"/>
                <w:sz w:val="24"/>
                <w:szCs w:val="24"/>
              </w:rPr>
              <w:t>400</w:t>
            </w:r>
          </w:p>
        </w:tc>
        <w:tc>
          <w:tcPr>
            <w:tcW w:w="1134" w:type="dxa"/>
            <w:tcBorders>
              <w:top w:val="single" w:sz="4" w:space="0" w:color="000000"/>
              <w:left w:val="single" w:sz="4" w:space="0" w:color="auto"/>
              <w:bottom w:val="single" w:sz="4" w:space="0" w:color="000000"/>
              <w:right w:val="single" w:sz="4" w:space="0" w:color="auto"/>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color w:val="000000" w:themeColor="text1"/>
                <w:sz w:val="24"/>
                <w:szCs w:val="24"/>
              </w:rPr>
              <w:t>360</w:t>
            </w:r>
          </w:p>
        </w:tc>
        <w:tc>
          <w:tcPr>
            <w:tcW w:w="1391" w:type="dxa"/>
            <w:tcBorders>
              <w:top w:val="single" w:sz="4" w:space="0" w:color="000000"/>
              <w:left w:val="single" w:sz="4" w:space="0" w:color="auto"/>
              <w:bottom w:val="single" w:sz="4" w:space="0" w:color="000000"/>
              <w:right w:val="single" w:sz="4" w:space="0" w:color="000000"/>
            </w:tcBorders>
            <w:vAlign w:val="center"/>
          </w:tcPr>
          <w:p w:rsidR="00B0500A" w:rsidRPr="003303AB" w:rsidRDefault="00B0500A" w:rsidP="00E82104">
            <w:pPr>
              <w:spacing w:beforeLines="50" w:before="156" w:afterLines="50" w:after="156" w:line="300" w:lineRule="exact"/>
              <w:jc w:val="center"/>
              <w:rPr>
                <w:rFonts w:ascii="宋体" w:hAnsi="宋体"/>
                <w:color w:val="000000" w:themeColor="text1"/>
                <w:sz w:val="24"/>
                <w:szCs w:val="24"/>
              </w:rPr>
            </w:pPr>
            <w:r w:rsidRPr="003303AB">
              <w:rPr>
                <w:rFonts w:ascii="宋体" w:hAnsi="宋体" w:hint="eastAsia"/>
                <w:color w:val="000000" w:themeColor="text1"/>
                <w:sz w:val="24"/>
                <w:szCs w:val="24"/>
              </w:rPr>
              <w:t>/</w:t>
            </w:r>
          </w:p>
        </w:tc>
      </w:tr>
    </w:tbl>
    <w:p w:rsidR="00B0500A" w:rsidRPr="003303AB" w:rsidRDefault="00B0500A" w:rsidP="003303AB">
      <w:pPr>
        <w:ind w:firstLineChars="128" w:firstLine="384"/>
        <w:outlineLvl w:val="1"/>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注：业绩核算按照《南华大学</w:t>
      </w:r>
      <w:r w:rsidR="00D14AC3">
        <w:rPr>
          <w:rFonts w:ascii="仿宋" w:eastAsia="仿宋" w:hAnsi="仿宋" w:hint="eastAsia"/>
          <w:color w:val="000000" w:themeColor="text1"/>
          <w:sz w:val="30"/>
          <w:szCs w:val="30"/>
        </w:rPr>
        <w:t>教学</w:t>
      </w:r>
      <w:r w:rsidRPr="003303AB">
        <w:rPr>
          <w:rFonts w:ascii="仿宋" w:eastAsia="仿宋" w:hAnsi="仿宋" w:hint="eastAsia"/>
          <w:color w:val="000000" w:themeColor="text1"/>
          <w:sz w:val="30"/>
          <w:szCs w:val="30"/>
        </w:rPr>
        <w:t>学院专项业绩核算办法</w:t>
      </w:r>
      <w:r w:rsidR="00D14AC3">
        <w:rPr>
          <w:rFonts w:ascii="仿宋" w:eastAsia="仿宋" w:hAnsi="仿宋" w:hint="eastAsia"/>
          <w:color w:val="000000" w:themeColor="text1"/>
          <w:sz w:val="30"/>
          <w:szCs w:val="30"/>
        </w:rPr>
        <w:t>（试行）</w:t>
      </w:r>
      <w:r w:rsidRPr="003303AB">
        <w:rPr>
          <w:rFonts w:ascii="仿宋" w:eastAsia="仿宋" w:hAnsi="仿宋" w:hint="eastAsia"/>
          <w:color w:val="000000" w:themeColor="text1"/>
          <w:sz w:val="30"/>
          <w:szCs w:val="30"/>
        </w:rPr>
        <w:t>》执行</w:t>
      </w:r>
    </w:p>
    <w:p w:rsidR="00B0500A" w:rsidRPr="003303AB" w:rsidRDefault="00B0500A" w:rsidP="00B0500A">
      <w:pPr>
        <w:ind w:firstLineChars="189" w:firstLine="567"/>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2.</w:t>
      </w:r>
      <w:r w:rsidR="001619EE" w:rsidRPr="001619EE">
        <w:rPr>
          <w:rFonts w:ascii="仿宋" w:eastAsia="仿宋" w:hAnsi="仿宋" w:hint="eastAsia"/>
          <w:color w:val="000000" w:themeColor="text1"/>
          <w:sz w:val="30"/>
          <w:szCs w:val="30"/>
        </w:rPr>
        <w:t xml:space="preserve"> </w:t>
      </w:r>
      <w:r w:rsidR="001619EE">
        <w:rPr>
          <w:rFonts w:ascii="仿宋" w:eastAsia="仿宋" w:hAnsi="仿宋" w:hint="eastAsia"/>
          <w:color w:val="000000" w:themeColor="text1"/>
          <w:sz w:val="30"/>
          <w:szCs w:val="30"/>
        </w:rPr>
        <w:t>专职教师</w:t>
      </w:r>
      <w:r w:rsidR="001619EE" w:rsidRPr="003303AB">
        <w:rPr>
          <w:rFonts w:ascii="仿宋" w:eastAsia="仿宋" w:hAnsi="仿宋" w:hint="eastAsia"/>
          <w:color w:val="000000" w:themeColor="text1"/>
          <w:sz w:val="30"/>
          <w:szCs w:val="30"/>
        </w:rPr>
        <w:t>岗位类型</w:t>
      </w:r>
      <w:r w:rsidR="006A6E70">
        <w:rPr>
          <w:rFonts w:ascii="仿宋" w:eastAsia="仿宋" w:hAnsi="仿宋" w:hint="eastAsia"/>
          <w:color w:val="000000" w:themeColor="text1"/>
          <w:sz w:val="30"/>
          <w:szCs w:val="30"/>
        </w:rPr>
        <w:t>设置</w:t>
      </w:r>
      <w:r w:rsidRPr="003303AB">
        <w:rPr>
          <w:rFonts w:ascii="仿宋" w:eastAsia="仿宋" w:hAnsi="仿宋" w:hint="eastAsia"/>
          <w:color w:val="000000" w:themeColor="text1"/>
          <w:sz w:val="30"/>
          <w:szCs w:val="30"/>
        </w:rPr>
        <w:t>控制</w:t>
      </w:r>
    </w:p>
    <w:p w:rsidR="00670899" w:rsidRDefault="003E1A3B" w:rsidP="00B0500A">
      <w:pPr>
        <w:ind w:firstLineChars="189" w:firstLine="567"/>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（1）教学型岗位：</w:t>
      </w:r>
      <w:r w:rsidR="00670899">
        <w:rPr>
          <w:rFonts w:ascii="仿宋" w:eastAsia="仿宋" w:hAnsi="仿宋" w:hint="eastAsia"/>
          <w:color w:val="000000" w:themeColor="text1"/>
          <w:sz w:val="30"/>
          <w:szCs w:val="30"/>
        </w:rPr>
        <w:t>近三年主要从事全校性基础课教学的教师</w:t>
      </w:r>
      <w:r>
        <w:rPr>
          <w:rFonts w:ascii="仿宋" w:eastAsia="仿宋" w:hAnsi="仿宋" w:hint="eastAsia"/>
          <w:color w:val="000000" w:themeColor="text1"/>
          <w:sz w:val="30"/>
          <w:szCs w:val="30"/>
        </w:rPr>
        <w:t>，</w:t>
      </w:r>
      <w:r w:rsidR="00A65379">
        <w:rPr>
          <w:rFonts w:ascii="仿宋" w:eastAsia="仿宋" w:hAnsi="仿宋" w:hint="eastAsia"/>
          <w:color w:val="000000" w:themeColor="text1"/>
          <w:sz w:val="30"/>
          <w:szCs w:val="30"/>
        </w:rPr>
        <w:t>或从事本科教学工作满20年的教师，</w:t>
      </w:r>
      <w:r>
        <w:rPr>
          <w:rFonts w:ascii="仿宋" w:eastAsia="仿宋" w:hAnsi="仿宋" w:hint="eastAsia"/>
          <w:color w:val="000000" w:themeColor="text1"/>
          <w:sz w:val="30"/>
          <w:szCs w:val="30"/>
        </w:rPr>
        <w:t>或</w:t>
      </w:r>
      <w:r w:rsidR="00670899">
        <w:rPr>
          <w:rFonts w:ascii="仿宋" w:eastAsia="仿宋" w:hAnsi="仿宋" w:hint="eastAsia"/>
          <w:color w:val="000000" w:themeColor="text1"/>
          <w:sz w:val="30"/>
          <w:szCs w:val="30"/>
        </w:rPr>
        <w:t>年满57岁的教师可</w:t>
      </w:r>
      <w:proofErr w:type="gramStart"/>
      <w:r w:rsidR="00670899">
        <w:rPr>
          <w:rFonts w:ascii="仿宋" w:eastAsia="仿宋" w:hAnsi="仿宋" w:hint="eastAsia"/>
          <w:color w:val="000000" w:themeColor="text1"/>
          <w:sz w:val="30"/>
          <w:szCs w:val="30"/>
        </w:rPr>
        <w:t>聘</w:t>
      </w:r>
      <w:r>
        <w:rPr>
          <w:rFonts w:ascii="仿宋" w:eastAsia="仿宋" w:hAnsi="仿宋" w:hint="eastAsia"/>
          <w:color w:val="000000" w:themeColor="text1"/>
          <w:sz w:val="30"/>
          <w:szCs w:val="30"/>
        </w:rPr>
        <w:t>至教学型</w:t>
      </w:r>
      <w:proofErr w:type="gramEnd"/>
      <w:r>
        <w:rPr>
          <w:rFonts w:ascii="仿宋" w:eastAsia="仿宋" w:hAnsi="仿宋" w:hint="eastAsia"/>
          <w:color w:val="000000" w:themeColor="text1"/>
          <w:sz w:val="30"/>
          <w:szCs w:val="30"/>
        </w:rPr>
        <w:t>岗位</w:t>
      </w:r>
      <w:r w:rsidR="005768AC">
        <w:rPr>
          <w:rFonts w:ascii="仿宋" w:eastAsia="仿宋" w:hAnsi="仿宋" w:hint="eastAsia"/>
          <w:color w:val="000000" w:themeColor="text1"/>
          <w:sz w:val="30"/>
          <w:szCs w:val="30"/>
        </w:rPr>
        <w:t>。</w:t>
      </w:r>
      <w:r w:rsidR="00A65379">
        <w:rPr>
          <w:rFonts w:ascii="仿宋" w:eastAsia="仿宋" w:hAnsi="仿宋" w:hint="eastAsia"/>
          <w:color w:val="000000" w:themeColor="text1"/>
          <w:sz w:val="30"/>
          <w:szCs w:val="30"/>
        </w:rPr>
        <w:t>非全校性基础课教学基层组织的教学型岗位设置比例不超过20%。</w:t>
      </w:r>
      <w:r w:rsidR="005E2AC9" w:rsidRPr="003303AB">
        <w:rPr>
          <w:rFonts w:ascii="仿宋" w:eastAsia="仿宋" w:hAnsi="仿宋" w:hint="eastAsia"/>
          <w:color w:val="000000" w:themeColor="text1"/>
          <w:sz w:val="30"/>
          <w:szCs w:val="30"/>
        </w:rPr>
        <w:t>进校工作不满5年的专业技术人员，</w:t>
      </w:r>
      <w:r w:rsidR="005E2AC9">
        <w:rPr>
          <w:rFonts w:ascii="仿宋" w:eastAsia="仿宋" w:hAnsi="仿宋" w:hint="eastAsia"/>
          <w:color w:val="000000" w:themeColor="text1"/>
          <w:sz w:val="30"/>
          <w:szCs w:val="30"/>
        </w:rPr>
        <w:t>以及具有博士学位的教师</w:t>
      </w:r>
      <w:r w:rsidR="005E2AC9" w:rsidRPr="003303AB">
        <w:rPr>
          <w:rFonts w:ascii="仿宋" w:eastAsia="仿宋" w:hAnsi="仿宋" w:hint="eastAsia"/>
          <w:color w:val="000000" w:themeColor="text1"/>
          <w:sz w:val="30"/>
          <w:szCs w:val="30"/>
        </w:rPr>
        <w:t>原则上不得申请教学型岗位。</w:t>
      </w:r>
    </w:p>
    <w:p w:rsidR="00B0500A" w:rsidRPr="003303AB" w:rsidRDefault="003E1A3B" w:rsidP="00B0500A">
      <w:pPr>
        <w:ind w:firstLineChars="189" w:firstLine="567"/>
        <w:rPr>
          <w:rFonts w:ascii="仿宋" w:eastAsia="仿宋" w:hAnsi="仿宋"/>
          <w:color w:val="000000" w:themeColor="text1"/>
          <w:sz w:val="30"/>
          <w:szCs w:val="30"/>
        </w:rPr>
      </w:pPr>
      <w:r>
        <w:rPr>
          <w:rFonts w:ascii="仿宋" w:eastAsia="仿宋" w:hAnsi="仿宋" w:hint="eastAsia"/>
          <w:color w:val="000000" w:themeColor="text1"/>
          <w:sz w:val="30"/>
          <w:szCs w:val="30"/>
        </w:rPr>
        <w:t>（2）</w:t>
      </w:r>
      <w:proofErr w:type="gramStart"/>
      <w:r>
        <w:rPr>
          <w:rFonts w:ascii="仿宋" w:eastAsia="仿宋" w:hAnsi="仿宋" w:hint="eastAsia"/>
          <w:color w:val="000000" w:themeColor="text1"/>
          <w:sz w:val="30"/>
          <w:szCs w:val="30"/>
        </w:rPr>
        <w:t>研教型</w:t>
      </w:r>
      <w:proofErr w:type="gramEnd"/>
      <w:r>
        <w:rPr>
          <w:rFonts w:ascii="仿宋" w:eastAsia="仿宋" w:hAnsi="仿宋" w:hint="eastAsia"/>
          <w:color w:val="000000" w:themeColor="text1"/>
          <w:sz w:val="30"/>
          <w:szCs w:val="30"/>
        </w:rPr>
        <w:t>岗位：</w:t>
      </w:r>
      <w:r w:rsidR="00B0500A" w:rsidRPr="003303AB">
        <w:rPr>
          <w:rFonts w:ascii="仿宋" w:eastAsia="仿宋" w:hAnsi="仿宋" w:hint="eastAsia"/>
          <w:color w:val="000000" w:themeColor="text1"/>
          <w:sz w:val="30"/>
          <w:szCs w:val="30"/>
        </w:rPr>
        <w:t>有博士点的学院</w:t>
      </w:r>
      <w:proofErr w:type="gramStart"/>
      <w:r w:rsidR="005768AC">
        <w:rPr>
          <w:rFonts w:ascii="仿宋" w:eastAsia="仿宋" w:hAnsi="仿宋" w:hint="eastAsia"/>
          <w:color w:val="000000" w:themeColor="text1"/>
          <w:sz w:val="30"/>
          <w:szCs w:val="30"/>
        </w:rPr>
        <w:t>研教型</w:t>
      </w:r>
      <w:proofErr w:type="gramEnd"/>
      <w:r w:rsidR="00B0500A" w:rsidRPr="003303AB">
        <w:rPr>
          <w:rFonts w:ascii="仿宋" w:eastAsia="仿宋" w:hAnsi="仿宋" w:hint="eastAsia"/>
          <w:color w:val="000000" w:themeColor="text1"/>
          <w:sz w:val="30"/>
          <w:szCs w:val="30"/>
        </w:rPr>
        <w:t>岗位数不得</w:t>
      </w:r>
      <w:r w:rsidR="005768AC">
        <w:rPr>
          <w:rFonts w:ascii="仿宋" w:eastAsia="仿宋" w:hAnsi="仿宋" w:hint="eastAsia"/>
          <w:color w:val="000000" w:themeColor="text1"/>
          <w:sz w:val="30"/>
          <w:szCs w:val="30"/>
        </w:rPr>
        <w:t>少于</w:t>
      </w:r>
      <w:r w:rsidR="00B0500A" w:rsidRPr="003303AB">
        <w:rPr>
          <w:rFonts w:ascii="仿宋" w:eastAsia="仿宋" w:hAnsi="仿宋" w:hint="eastAsia"/>
          <w:color w:val="000000" w:themeColor="text1"/>
          <w:sz w:val="30"/>
          <w:szCs w:val="30"/>
        </w:rPr>
        <w:t>本院教师专业技术岗位总数的</w:t>
      </w:r>
      <w:r w:rsidR="005768AC">
        <w:rPr>
          <w:rFonts w:ascii="仿宋" w:eastAsia="仿宋" w:hAnsi="仿宋" w:hint="eastAsia"/>
          <w:color w:val="000000" w:themeColor="text1"/>
          <w:sz w:val="30"/>
          <w:szCs w:val="30"/>
        </w:rPr>
        <w:t>2</w:t>
      </w:r>
      <w:r w:rsidR="00B0500A" w:rsidRPr="003303AB">
        <w:rPr>
          <w:rFonts w:ascii="仿宋" w:eastAsia="仿宋" w:hAnsi="仿宋" w:hint="eastAsia"/>
          <w:color w:val="000000" w:themeColor="text1"/>
          <w:sz w:val="30"/>
          <w:szCs w:val="30"/>
        </w:rPr>
        <w:t>0%</w:t>
      </w:r>
      <w:r w:rsidR="005768AC">
        <w:rPr>
          <w:rFonts w:ascii="仿宋" w:eastAsia="仿宋" w:hAnsi="仿宋" w:hint="eastAsia"/>
          <w:color w:val="000000" w:themeColor="text1"/>
          <w:sz w:val="30"/>
          <w:szCs w:val="30"/>
        </w:rPr>
        <w:t>；</w:t>
      </w:r>
      <w:r w:rsidR="005768AC" w:rsidRPr="003303AB">
        <w:rPr>
          <w:rFonts w:ascii="仿宋" w:eastAsia="仿宋" w:hAnsi="仿宋" w:hint="eastAsia"/>
          <w:color w:val="000000" w:themeColor="text1"/>
          <w:sz w:val="30"/>
          <w:szCs w:val="30"/>
        </w:rPr>
        <w:t>各学院在保质保量完成教学任务的前提下，要尽量扩大</w:t>
      </w:r>
      <w:proofErr w:type="gramStart"/>
      <w:r w:rsidR="005768AC" w:rsidRPr="003303AB">
        <w:rPr>
          <w:rFonts w:ascii="仿宋" w:eastAsia="仿宋" w:hAnsi="仿宋" w:hint="eastAsia"/>
          <w:color w:val="000000" w:themeColor="text1"/>
          <w:sz w:val="30"/>
          <w:szCs w:val="30"/>
        </w:rPr>
        <w:t>研教型</w:t>
      </w:r>
      <w:proofErr w:type="gramEnd"/>
      <w:r w:rsidR="005768AC" w:rsidRPr="003303AB">
        <w:rPr>
          <w:rFonts w:ascii="仿宋" w:eastAsia="仿宋" w:hAnsi="仿宋" w:hint="eastAsia"/>
          <w:color w:val="000000" w:themeColor="text1"/>
          <w:sz w:val="30"/>
          <w:szCs w:val="30"/>
        </w:rPr>
        <w:t>岗位设置比例</w:t>
      </w:r>
      <w:r w:rsidR="005768AC">
        <w:rPr>
          <w:rFonts w:ascii="仿宋" w:eastAsia="仿宋" w:hAnsi="仿宋" w:hint="eastAsia"/>
          <w:color w:val="000000" w:themeColor="text1"/>
          <w:sz w:val="30"/>
          <w:szCs w:val="30"/>
        </w:rPr>
        <w:t>。</w:t>
      </w:r>
    </w:p>
    <w:p w:rsidR="005768AC" w:rsidRPr="003303AB" w:rsidRDefault="005768AC" w:rsidP="005768AC">
      <w:pPr>
        <w:ind w:firstLineChars="189" w:firstLine="567"/>
        <w:rPr>
          <w:rFonts w:ascii="仿宋" w:eastAsia="仿宋" w:hAnsi="仿宋"/>
          <w:color w:val="000000" w:themeColor="text1"/>
          <w:sz w:val="30"/>
          <w:szCs w:val="30"/>
        </w:rPr>
      </w:pPr>
      <w:r>
        <w:rPr>
          <w:rFonts w:ascii="仿宋" w:eastAsia="仿宋" w:hAnsi="仿宋" w:hint="eastAsia"/>
          <w:color w:val="000000" w:themeColor="text1"/>
          <w:sz w:val="30"/>
          <w:szCs w:val="30"/>
        </w:rPr>
        <w:t>（3）科研型岗位：</w:t>
      </w:r>
      <w:r w:rsidRPr="003303AB">
        <w:rPr>
          <w:rFonts w:ascii="仿宋" w:eastAsia="仿宋" w:hAnsi="仿宋" w:hint="eastAsia"/>
          <w:color w:val="000000" w:themeColor="text1"/>
          <w:sz w:val="30"/>
          <w:szCs w:val="30"/>
        </w:rPr>
        <w:t>有</w:t>
      </w:r>
      <w:r>
        <w:rPr>
          <w:rFonts w:ascii="仿宋" w:eastAsia="仿宋" w:hAnsi="仿宋" w:hint="eastAsia"/>
          <w:color w:val="000000" w:themeColor="text1"/>
          <w:sz w:val="30"/>
          <w:szCs w:val="30"/>
        </w:rPr>
        <w:t>地市级</w:t>
      </w:r>
      <w:r w:rsidRPr="003303AB">
        <w:rPr>
          <w:rFonts w:ascii="仿宋" w:eastAsia="仿宋" w:hAnsi="仿宋" w:hint="eastAsia"/>
          <w:color w:val="000000" w:themeColor="text1"/>
          <w:sz w:val="30"/>
          <w:szCs w:val="30"/>
        </w:rPr>
        <w:t>及以上科研平台的学院可以设置一定数量的专职科研岗。</w:t>
      </w:r>
    </w:p>
    <w:p w:rsidR="00B0500A" w:rsidRPr="003303AB" w:rsidRDefault="00A879F4" w:rsidP="005E2AC9">
      <w:pPr>
        <w:ind w:firstLineChars="189" w:firstLine="567"/>
        <w:rPr>
          <w:rFonts w:ascii="仿宋" w:eastAsia="仿宋" w:hAnsi="仿宋"/>
          <w:color w:val="000000" w:themeColor="text1"/>
          <w:sz w:val="30"/>
          <w:szCs w:val="30"/>
        </w:rPr>
      </w:pPr>
      <w:r>
        <w:rPr>
          <w:rFonts w:ascii="仿宋" w:eastAsia="仿宋" w:hAnsi="仿宋" w:hint="eastAsia"/>
          <w:color w:val="000000" w:themeColor="text1"/>
          <w:sz w:val="30"/>
          <w:szCs w:val="30"/>
        </w:rPr>
        <w:t>（4）</w:t>
      </w:r>
      <w:r w:rsidR="005768AC">
        <w:rPr>
          <w:rFonts w:ascii="仿宋" w:eastAsia="仿宋" w:hAnsi="仿宋" w:hint="eastAsia"/>
          <w:color w:val="000000" w:themeColor="text1"/>
          <w:sz w:val="30"/>
          <w:szCs w:val="30"/>
        </w:rPr>
        <w:t>教研型岗位：除上述之外的岗位均设置为教研型岗位</w:t>
      </w:r>
      <w:r w:rsidR="001619EE">
        <w:rPr>
          <w:rFonts w:ascii="仿宋" w:eastAsia="仿宋" w:hAnsi="仿宋" w:hint="eastAsia"/>
          <w:color w:val="000000" w:themeColor="text1"/>
          <w:sz w:val="30"/>
          <w:szCs w:val="30"/>
        </w:rPr>
        <w:t>；</w:t>
      </w:r>
      <w:r w:rsidR="001619EE" w:rsidRPr="003303AB">
        <w:rPr>
          <w:rFonts w:ascii="仿宋" w:eastAsia="仿宋" w:hAnsi="仿宋" w:hint="eastAsia"/>
          <w:color w:val="000000" w:themeColor="text1"/>
          <w:sz w:val="30"/>
          <w:szCs w:val="30"/>
        </w:rPr>
        <w:t>“双肩挑”人员原则上聘任到教研型岗位</w:t>
      </w:r>
      <w:r>
        <w:rPr>
          <w:rFonts w:ascii="仿宋" w:eastAsia="仿宋" w:hAnsi="仿宋" w:hint="eastAsia"/>
          <w:color w:val="000000" w:themeColor="text1"/>
          <w:sz w:val="30"/>
          <w:szCs w:val="30"/>
        </w:rPr>
        <w:t>。</w:t>
      </w:r>
      <w:r w:rsidR="00B0500A" w:rsidRPr="003303AB">
        <w:rPr>
          <w:rFonts w:ascii="仿宋" w:eastAsia="仿宋" w:hAnsi="仿宋" w:hint="eastAsia"/>
          <w:color w:val="000000" w:themeColor="text1"/>
          <w:sz w:val="30"/>
          <w:szCs w:val="30"/>
        </w:rPr>
        <w:t xml:space="preserve">    </w:t>
      </w:r>
    </w:p>
    <w:p w:rsidR="00B0500A" w:rsidRPr="003303AB" w:rsidRDefault="00B0500A" w:rsidP="00B0500A">
      <w:pPr>
        <w:ind w:firstLineChars="189" w:firstLine="567"/>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(二)各学院实验（实训）技术岗位数依照编制数并结合实际在岗情况设置。</w:t>
      </w:r>
    </w:p>
    <w:p w:rsidR="00B0500A" w:rsidRPr="003303AB" w:rsidRDefault="00B0500A" w:rsidP="00B0500A">
      <w:pPr>
        <w:ind w:firstLineChars="189" w:firstLine="567"/>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(三) 专职辅导员岗位由学工部按照相关文件统一设置</w:t>
      </w:r>
      <w:r w:rsidR="006A6E70">
        <w:rPr>
          <w:rFonts w:ascii="仿宋" w:eastAsia="仿宋" w:hAnsi="仿宋" w:hint="eastAsia"/>
          <w:color w:val="000000" w:themeColor="text1"/>
          <w:sz w:val="30"/>
          <w:szCs w:val="30"/>
        </w:rPr>
        <w:t>。</w:t>
      </w:r>
    </w:p>
    <w:p w:rsidR="00394574" w:rsidRPr="003303AB" w:rsidRDefault="00A03E4C" w:rsidP="003218A3">
      <w:pPr>
        <w:ind w:firstLineChars="100" w:firstLine="301"/>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三</w:t>
      </w:r>
      <w:r w:rsidR="008C42F8" w:rsidRPr="003303AB">
        <w:rPr>
          <w:rFonts w:ascii="仿宋" w:eastAsia="仿宋" w:hAnsi="仿宋" w:hint="eastAsia"/>
          <w:b/>
          <w:color w:val="000000" w:themeColor="text1"/>
          <w:sz w:val="30"/>
          <w:szCs w:val="30"/>
        </w:rPr>
        <w:t>、</w:t>
      </w:r>
      <w:r w:rsidR="00B0500A" w:rsidRPr="003303AB">
        <w:rPr>
          <w:rFonts w:ascii="仿宋" w:eastAsia="仿宋" w:hAnsi="仿宋" w:hint="eastAsia"/>
          <w:b/>
          <w:color w:val="000000" w:themeColor="text1"/>
          <w:sz w:val="30"/>
          <w:szCs w:val="30"/>
        </w:rPr>
        <w:t>专职教师岗位</w:t>
      </w:r>
      <w:r w:rsidR="008C42F8" w:rsidRPr="003303AB">
        <w:rPr>
          <w:rFonts w:ascii="仿宋" w:eastAsia="仿宋" w:hAnsi="仿宋" w:hint="eastAsia"/>
          <w:b/>
          <w:color w:val="000000" w:themeColor="text1"/>
          <w:sz w:val="30"/>
          <w:szCs w:val="30"/>
        </w:rPr>
        <w:t>职责</w:t>
      </w:r>
    </w:p>
    <w:p w:rsidR="00394574" w:rsidRPr="003303AB" w:rsidRDefault="00B0500A"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专职教师应该</w:t>
      </w:r>
      <w:r w:rsidR="008C42F8" w:rsidRPr="003303AB">
        <w:rPr>
          <w:rFonts w:ascii="仿宋" w:eastAsia="仿宋" w:hAnsi="仿宋" w:hint="eastAsia"/>
          <w:color w:val="000000" w:themeColor="text1"/>
          <w:sz w:val="30"/>
          <w:szCs w:val="30"/>
        </w:rPr>
        <w:t>忠诚教育事业，遵守国家法律、法规及学校各项规章制度，以高尚的师德品行、良好的学术风范影响和教育学生，以立德树人为己任，并履行以下职责。</w:t>
      </w:r>
    </w:p>
    <w:p w:rsidR="0047767A" w:rsidRPr="003303AB" w:rsidRDefault="0047767A" w:rsidP="003218A3">
      <w:pPr>
        <w:ind w:firstLineChars="128" w:firstLine="385"/>
        <w:outlineLvl w:val="1"/>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（一）教学型岗位</w:t>
      </w:r>
    </w:p>
    <w:p w:rsidR="00E1239B" w:rsidRPr="003303AB" w:rsidRDefault="00E1239B" w:rsidP="00E1239B">
      <w:pPr>
        <w:ind w:firstLineChars="128" w:firstLine="384"/>
        <w:rPr>
          <w:rFonts w:ascii="仿宋" w:eastAsia="仿宋" w:hAnsi="仿宋" w:cs="Times New Roman"/>
          <w:color w:val="000000"/>
          <w:sz w:val="30"/>
          <w:szCs w:val="30"/>
        </w:rPr>
      </w:pPr>
      <w:r>
        <w:rPr>
          <w:rFonts w:ascii="仿宋" w:eastAsia="仿宋" w:hAnsi="仿宋" w:hint="eastAsia"/>
          <w:color w:val="000000"/>
          <w:sz w:val="30"/>
          <w:szCs w:val="30"/>
        </w:rPr>
        <w:t>1、</w:t>
      </w:r>
      <w:r w:rsidRPr="003303AB">
        <w:rPr>
          <w:rFonts w:ascii="仿宋" w:eastAsia="仿宋" w:hAnsi="仿宋" w:cs="Times New Roman" w:hint="eastAsia"/>
          <w:color w:val="000000"/>
          <w:sz w:val="30"/>
          <w:szCs w:val="30"/>
        </w:rPr>
        <w:t>人才培养</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①服从学校、学院教学工作安排，认真系统地完成课程教学</w:t>
      </w:r>
      <w:r w:rsidRPr="003303AB">
        <w:rPr>
          <w:rFonts w:ascii="仿宋" w:eastAsia="仿宋" w:hAnsi="仿宋" w:cs="Times New Roman" w:hint="eastAsia"/>
          <w:color w:val="000000"/>
          <w:sz w:val="30"/>
          <w:szCs w:val="30"/>
        </w:rPr>
        <w:lastRenderedPageBreak/>
        <w:t>各环节的工作任务（包括课程教学、作业批改、课外辅导、答疑、命题、监考、阅卷等），课程教学质量评估合格；</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②承担教学任务年均不低于3</w:t>
      </w:r>
      <w:r w:rsidRPr="003303AB">
        <w:rPr>
          <w:rFonts w:ascii="仿宋" w:eastAsia="仿宋" w:hAnsi="仿宋" w:cs="Times New Roman"/>
          <w:color w:val="000000"/>
          <w:sz w:val="30"/>
          <w:szCs w:val="30"/>
        </w:rPr>
        <w:t>6</w:t>
      </w:r>
      <w:r w:rsidRPr="003303AB">
        <w:rPr>
          <w:rFonts w:ascii="仿宋" w:eastAsia="仿宋" w:hAnsi="仿宋" w:cs="Times New Roman" w:hint="eastAsia"/>
          <w:color w:val="000000"/>
          <w:sz w:val="30"/>
          <w:szCs w:val="30"/>
        </w:rPr>
        <w:t>0个教学业绩；</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③认真完成学院安排的本科毕业设计（论文）指导任务；或积极指导学生参加教育行政主管部门主办的学科、创新创业等竞赛，并取得优异成绩。</w:t>
      </w:r>
    </w:p>
    <w:p w:rsidR="00E1239B" w:rsidRPr="003303AB" w:rsidRDefault="00E1239B" w:rsidP="00E1239B">
      <w:pPr>
        <w:ind w:firstLineChars="128" w:firstLine="384"/>
        <w:rPr>
          <w:rFonts w:ascii="仿宋" w:eastAsia="仿宋" w:hAnsi="仿宋" w:cs="Times New Roman"/>
          <w:color w:val="000000"/>
          <w:sz w:val="30"/>
          <w:szCs w:val="30"/>
        </w:rPr>
      </w:pPr>
      <w:r>
        <w:rPr>
          <w:rFonts w:ascii="仿宋" w:eastAsia="仿宋" w:hAnsi="仿宋" w:hint="eastAsia"/>
          <w:color w:val="000000"/>
          <w:sz w:val="30"/>
          <w:szCs w:val="30"/>
        </w:rPr>
        <w:t>2、</w:t>
      </w:r>
      <w:r w:rsidRPr="003303AB">
        <w:rPr>
          <w:rFonts w:ascii="仿宋" w:eastAsia="仿宋" w:hAnsi="仿宋" w:cs="Times New Roman" w:hint="eastAsia"/>
          <w:color w:val="000000"/>
          <w:sz w:val="30"/>
          <w:szCs w:val="30"/>
        </w:rPr>
        <w:t>教研教改与教学建设</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积极参加专业建设，</w:t>
      </w:r>
      <w:r w:rsidRPr="00E1239B">
        <w:rPr>
          <w:rFonts w:ascii="仿宋" w:eastAsia="仿宋" w:hAnsi="仿宋" w:cs="Times New Roman" w:hint="eastAsia"/>
          <w:sz w:val="30"/>
          <w:szCs w:val="30"/>
        </w:rPr>
        <w:t>教授负责（副教授主要参与、讲师参与）至少一门主干课程的建设，开展教学研究与改革，教授（副教授）</w:t>
      </w:r>
      <w:r w:rsidRPr="003303AB">
        <w:rPr>
          <w:rFonts w:ascii="仿宋" w:eastAsia="仿宋" w:hAnsi="仿宋" w:cs="Times New Roman" w:hint="eastAsia"/>
          <w:color w:val="000000"/>
          <w:sz w:val="30"/>
          <w:szCs w:val="30"/>
        </w:rPr>
        <w:t>在每年完成教研教改与教学建设工作业绩值不低于</w:t>
      </w:r>
      <w:r w:rsidRPr="003303AB">
        <w:rPr>
          <w:rFonts w:ascii="仿宋" w:eastAsia="仿宋" w:hAnsi="仿宋" w:cs="Times New Roman"/>
          <w:color w:val="000000"/>
          <w:sz w:val="30"/>
          <w:szCs w:val="30"/>
        </w:rPr>
        <w:t>4</w:t>
      </w:r>
      <w:r w:rsidRPr="003303AB">
        <w:rPr>
          <w:rFonts w:ascii="仿宋" w:eastAsia="仿宋" w:hAnsi="仿宋" w:cs="Times New Roman" w:hint="eastAsia"/>
          <w:color w:val="000000"/>
          <w:sz w:val="30"/>
          <w:szCs w:val="30"/>
        </w:rPr>
        <w:t>0个。</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（3）其他职责</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①</w:t>
      </w:r>
      <w:r w:rsidRPr="00E1239B">
        <w:rPr>
          <w:rFonts w:ascii="仿宋" w:eastAsia="仿宋" w:hAnsi="仿宋" w:cs="Times New Roman" w:hint="eastAsia"/>
          <w:sz w:val="30"/>
          <w:szCs w:val="30"/>
        </w:rPr>
        <w:t>教授（副教授）要</w:t>
      </w:r>
      <w:r w:rsidRPr="003303AB">
        <w:rPr>
          <w:rFonts w:ascii="仿宋" w:eastAsia="仿宋" w:hAnsi="仿宋" w:cs="Times New Roman" w:hint="eastAsia"/>
          <w:color w:val="000000"/>
          <w:sz w:val="30"/>
          <w:szCs w:val="30"/>
        </w:rPr>
        <w:t>积极承担青年教师（或研修人员）的指导工作；</w:t>
      </w:r>
    </w:p>
    <w:p w:rsidR="00E1239B" w:rsidRPr="003303AB" w:rsidRDefault="00E1239B" w:rsidP="00E1239B">
      <w:pPr>
        <w:ind w:firstLineChars="128" w:firstLine="384"/>
        <w:rPr>
          <w:rFonts w:ascii="仿宋" w:eastAsia="仿宋" w:hAnsi="仿宋" w:cs="Times New Roman"/>
          <w:color w:val="000000"/>
          <w:sz w:val="30"/>
          <w:szCs w:val="30"/>
        </w:rPr>
      </w:pPr>
      <w:r w:rsidRPr="003303AB">
        <w:rPr>
          <w:rFonts w:ascii="仿宋" w:eastAsia="仿宋" w:hAnsi="仿宋" w:cs="Times New Roman" w:hint="eastAsia"/>
          <w:color w:val="000000"/>
          <w:sz w:val="30"/>
          <w:szCs w:val="30"/>
        </w:rPr>
        <w:t>②积极承担教书育人、学校和学院教学管理、咨询和服务性工作；</w:t>
      </w:r>
    </w:p>
    <w:p w:rsidR="00E1239B" w:rsidRDefault="00E1239B" w:rsidP="00E1239B">
      <w:pPr>
        <w:ind w:firstLineChars="128" w:firstLine="384"/>
        <w:rPr>
          <w:rFonts w:ascii="仿宋" w:eastAsia="仿宋" w:hAnsi="仿宋" w:cs="Times New Roman"/>
          <w:b/>
          <w:color w:val="000000"/>
          <w:sz w:val="30"/>
          <w:szCs w:val="30"/>
        </w:rPr>
      </w:pPr>
      <w:r w:rsidRPr="003303AB">
        <w:rPr>
          <w:rFonts w:ascii="仿宋" w:eastAsia="仿宋" w:hAnsi="仿宋" w:cs="Times New Roman" w:hint="eastAsia"/>
          <w:color w:val="000000"/>
          <w:sz w:val="30"/>
          <w:szCs w:val="30"/>
        </w:rPr>
        <w:t>③积极承担学院安排的其他工作。</w:t>
      </w:r>
    </w:p>
    <w:p w:rsidR="00394574" w:rsidRPr="003303AB" w:rsidRDefault="00D00F15" w:rsidP="003218A3">
      <w:pPr>
        <w:ind w:firstLineChars="128" w:firstLine="385"/>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w:t>
      </w:r>
      <w:r w:rsidR="0047767A" w:rsidRPr="003303AB">
        <w:rPr>
          <w:rFonts w:ascii="仿宋" w:eastAsia="仿宋" w:hAnsi="仿宋" w:hint="eastAsia"/>
          <w:b/>
          <w:color w:val="000000" w:themeColor="text1"/>
          <w:sz w:val="30"/>
          <w:szCs w:val="30"/>
        </w:rPr>
        <w:t>二</w:t>
      </w:r>
      <w:r w:rsidRPr="003303AB">
        <w:rPr>
          <w:rFonts w:ascii="仿宋" w:eastAsia="仿宋" w:hAnsi="仿宋" w:hint="eastAsia"/>
          <w:b/>
          <w:color w:val="000000" w:themeColor="text1"/>
          <w:sz w:val="30"/>
          <w:szCs w:val="30"/>
        </w:rPr>
        <w:t>）</w:t>
      </w:r>
      <w:r w:rsidR="004B0C83" w:rsidRPr="003303AB">
        <w:rPr>
          <w:rFonts w:ascii="仿宋" w:eastAsia="仿宋" w:hAnsi="仿宋" w:hint="eastAsia"/>
          <w:b/>
          <w:color w:val="000000" w:themeColor="text1"/>
          <w:sz w:val="30"/>
          <w:szCs w:val="30"/>
        </w:rPr>
        <w:t>教研型</w:t>
      </w:r>
      <w:r w:rsidR="008C42F8" w:rsidRPr="003303AB">
        <w:rPr>
          <w:rFonts w:ascii="仿宋" w:eastAsia="仿宋" w:hAnsi="仿宋" w:hint="eastAsia"/>
          <w:b/>
          <w:color w:val="000000" w:themeColor="text1"/>
          <w:sz w:val="30"/>
          <w:szCs w:val="30"/>
        </w:rPr>
        <w:t>岗位</w:t>
      </w:r>
    </w:p>
    <w:p w:rsidR="00394574" w:rsidRPr="003303AB" w:rsidRDefault="008C42F8" w:rsidP="00E1239B">
      <w:pPr>
        <w:ind w:firstLineChars="128" w:firstLine="384"/>
        <w:outlineLvl w:val="2"/>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1</w:t>
      </w:r>
      <w:r w:rsidR="00E1239B">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人才培养</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①服从学校、学院教学工作安排，认真系统地完成课程教学各环节的工作任务（包括课程教学、作业批改、课外辅导、答疑、命题、监考、阅卷等），课程教学质量评估合格；</w:t>
      </w:r>
      <w:r w:rsidR="0078280F">
        <w:rPr>
          <w:rFonts w:ascii="仿宋" w:eastAsia="仿宋" w:hAnsi="仿宋" w:hint="eastAsia"/>
          <w:color w:val="000000" w:themeColor="text1"/>
          <w:sz w:val="30"/>
          <w:szCs w:val="30"/>
        </w:rPr>
        <w:t>助教</w:t>
      </w:r>
      <w:proofErr w:type="gramStart"/>
      <w:r w:rsidR="0078280F">
        <w:rPr>
          <w:rFonts w:ascii="仿宋" w:eastAsia="仿宋" w:hAnsi="仿宋" w:hint="eastAsia"/>
          <w:color w:val="000000" w:themeColor="text1"/>
          <w:sz w:val="30"/>
          <w:szCs w:val="30"/>
        </w:rPr>
        <w:t>须</w:t>
      </w:r>
      <w:r w:rsidR="0078280F" w:rsidRPr="003303AB">
        <w:rPr>
          <w:rFonts w:ascii="仿宋" w:eastAsia="仿宋" w:hAnsi="仿宋" w:hint="eastAsia"/>
          <w:color w:val="000000" w:themeColor="text1"/>
          <w:sz w:val="30"/>
          <w:szCs w:val="30"/>
        </w:rPr>
        <w:t>系统</w:t>
      </w:r>
      <w:proofErr w:type="gramEnd"/>
      <w:r w:rsidR="0078280F" w:rsidRPr="003303AB">
        <w:rPr>
          <w:rFonts w:ascii="仿宋" w:eastAsia="仿宋" w:hAnsi="仿宋" w:hint="eastAsia"/>
          <w:color w:val="000000" w:themeColor="text1"/>
          <w:sz w:val="30"/>
          <w:szCs w:val="30"/>
        </w:rPr>
        <w:t>地承担1门课程的全程助教任务</w:t>
      </w:r>
      <w:r w:rsidR="0078280F">
        <w:rPr>
          <w:rFonts w:ascii="仿宋" w:eastAsia="仿宋" w:hAnsi="仿宋" w:hint="eastAsia"/>
          <w:color w:val="000000" w:themeColor="text1"/>
          <w:sz w:val="30"/>
          <w:szCs w:val="30"/>
        </w:rPr>
        <w:t>。</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lastRenderedPageBreak/>
        <w:t>②</w:t>
      </w:r>
      <w:r w:rsidR="001326C5" w:rsidRPr="00E1239B">
        <w:rPr>
          <w:rFonts w:ascii="仿宋" w:eastAsia="仿宋" w:hAnsi="仿宋" w:cs="Times New Roman" w:hint="eastAsia"/>
          <w:sz w:val="30"/>
          <w:szCs w:val="30"/>
        </w:rPr>
        <w:t>教授（副教授）</w:t>
      </w:r>
      <w:r w:rsidRPr="003303AB">
        <w:rPr>
          <w:rFonts w:ascii="仿宋" w:eastAsia="仿宋" w:hAnsi="仿宋" w:hint="eastAsia"/>
          <w:color w:val="000000" w:themeColor="text1"/>
          <w:sz w:val="30"/>
          <w:szCs w:val="30"/>
        </w:rPr>
        <w:t>承担教学任务年均不低于</w:t>
      </w:r>
      <w:r w:rsidR="00BA66D2" w:rsidRPr="003303AB">
        <w:rPr>
          <w:rFonts w:ascii="仿宋" w:eastAsia="仿宋" w:hAnsi="仿宋"/>
          <w:color w:val="000000" w:themeColor="text1"/>
          <w:sz w:val="30"/>
          <w:szCs w:val="30"/>
        </w:rPr>
        <w:t>240</w:t>
      </w:r>
      <w:r w:rsidR="0099165E" w:rsidRPr="003303AB">
        <w:rPr>
          <w:rFonts w:ascii="仿宋" w:eastAsia="仿宋" w:hAnsi="仿宋" w:hint="eastAsia"/>
          <w:color w:val="000000" w:themeColor="text1"/>
          <w:sz w:val="30"/>
          <w:szCs w:val="30"/>
        </w:rPr>
        <w:t>个</w:t>
      </w:r>
      <w:r w:rsidR="00BA66D2" w:rsidRPr="003303AB">
        <w:rPr>
          <w:rFonts w:ascii="仿宋" w:eastAsia="仿宋" w:hAnsi="仿宋" w:hint="eastAsia"/>
          <w:color w:val="000000" w:themeColor="text1"/>
          <w:sz w:val="30"/>
          <w:szCs w:val="30"/>
        </w:rPr>
        <w:t>教学业绩</w:t>
      </w:r>
      <w:r w:rsidRPr="003303AB">
        <w:rPr>
          <w:rFonts w:ascii="仿宋" w:eastAsia="仿宋" w:hAnsi="仿宋" w:hint="eastAsia"/>
          <w:color w:val="000000" w:themeColor="text1"/>
          <w:sz w:val="30"/>
          <w:szCs w:val="30"/>
        </w:rPr>
        <w:t>；</w:t>
      </w:r>
      <w:r w:rsidR="0078280F">
        <w:rPr>
          <w:rFonts w:ascii="仿宋" w:eastAsia="仿宋" w:hAnsi="仿宋" w:hint="eastAsia"/>
          <w:color w:val="000000" w:themeColor="text1"/>
          <w:sz w:val="30"/>
          <w:szCs w:val="30"/>
        </w:rPr>
        <w:t>助教</w:t>
      </w:r>
      <w:r w:rsidR="0078280F" w:rsidRPr="003303AB">
        <w:rPr>
          <w:rFonts w:ascii="仿宋" w:eastAsia="仿宋" w:hAnsi="仿宋" w:hint="eastAsia"/>
          <w:color w:val="000000" w:themeColor="text1"/>
          <w:sz w:val="30"/>
          <w:szCs w:val="30"/>
        </w:rPr>
        <w:t>年均本科教学助教工作量不低于80学时。</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③认真完成学院安排的本科毕业设计（论文）指导任务；或积极指导学生参加教育行政主管部门主办的学科、创新创业等竞赛，并取得优异成绩。</w:t>
      </w:r>
    </w:p>
    <w:p w:rsidR="00394574" w:rsidRPr="003303AB" w:rsidRDefault="00E1239B"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2、</w:t>
      </w:r>
      <w:r w:rsidR="00D32556" w:rsidRPr="003303AB">
        <w:rPr>
          <w:rFonts w:ascii="仿宋" w:eastAsia="仿宋" w:hAnsi="仿宋" w:hint="eastAsia"/>
          <w:color w:val="000000" w:themeColor="text1"/>
          <w:sz w:val="30"/>
          <w:szCs w:val="30"/>
        </w:rPr>
        <w:t>学术研究</w:t>
      </w:r>
    </w:p>
    <w:p w:rsidR="00394574" w:rsidRPr="003303AB" w:rsidRDefault="000A3605"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年均完成2</w:t>
      </w:r>
      <w:r w:rsidR="000D326A">
        <w:rPr>
          <w:rFonts w:ascii="仿宋" w:eastAsia="仿宋" w:hAnsi="仿宋" w:hint="eastAsia"/>
          <w:color w:val="000000" w:themeColor="text1"/>
          <w:sz w:val="30"/>
          <w:szCs w:val="30"/>
        </w:rPr>
        <w:t>4</w:t>
      </w:r>
      <w:r w:rsidRPr="003303AB">
        <w:rPr>
          <w:rFonts w:ascii="仿宋" w:eastAsia="仿宋" w:hAnsi="仿宋" w:hint="eastAsia"/>
          <w:color w:val="000000" w:themeColor="text1"/>
          <w:sz w:val="30"/>
          <w:szCs w:val="30"/>
        </w:rPr>
        <w:t>0</w:t>
      </w:r>
      <w:r w:rsidR="00F83CE1">
        <w:rPr>
          <w:rFonts w:ascii="仿宋" w:eastAsia="仿宋" w:hAnsi="仿宋" w:hint="eastAsia"/>
          <w:color w:val="000000" w:themeColor="text1"/>
          <w:sz w:val="30"/>
          <w:szCs w:val="30"/>
        </w:rPr>
        <w:t>（讲师</w:t>
      </w:r>
      <w:r w:rsidR="001326C5" w:rsidRPr="003303AB">
        <w:rPr>
          <w:rFonts w:ascii="仿宋" w:eastAsia="仿宋" w:hAnsi="仿宋" w:hint="eastAsia"/>
          <w:color w:val="000000" w:themeColor="text1"/>
          <w:sz w:val="30"/>
          <w:szCs w:val="30"/>
        </w:rPr>
        <w:t>年均完成</w:t>
      </w:r>
      <w:r w:rsidR="00F83CE1">
        <w:rPr>
          <w:rFonts w:ascii="仿宋" w:eastAsia="仿宋" w:hAnsi="仿宋" w:hint="eastAsia"/>
          <w:color w:val="000000" w:themeColor="text1"/>
          <w:sz w:val="30"/>
          <w:szCs w:val="30"/>
        </w:rPr>
        <w:t>180</w:t>
      </w:r>
      <w:r w:rsidR="001326C5">
        <w:rPr>
          <w:rFonts w:ascii="仿宋" w:eastAsia="仿宋" w:hAnsi="仿宋" w:hint="eastAsia"/>
          <w:color w:val="000000" w:themeColor="text1"/>
          <w:sz w:val="30"/>
          <w:szCs w:val="30"/>
        </w:rPr>
        <w:t>、助教</w:t>
      </w:r>
      <w:r w:rsidR="001326C5" w:rsidRPr="003303AB">
        <w:rPr>
          <w:rFonts w:ascii="仿宋" w:eastAsia="仿宋" w:hAnsi="仿宋" w:hint="eastAsia"/>
          <w:color w:val="000000" w:themeColor="text1"/>
          <w:sz w:val="30"/>
          <w:szCs w:val="30"/>
        </w:rPr>
        <w:t>年均完成</w:t>
      </w:r>
      <w:r w:rsidR="001326C5">
        <w:rPr>
          <w:rFonts w:ascii="仿宋" w:eastAsia="仿宋" w:hAnsi="仿宋"/>
          <w:color w:val="000000" w:themeColor="text1"/>
          <w:sz w:val="30"/>
          <w:szCs w:val="30"/>
        </w:rPr>
        <w:t>6</w:t>
      </w:r>
      <w:r w:rsidR="001326C5">
        <w:rPr>
          <w:rFonts w:ascii="仿宋" w:eastAsia="仿宋" w:hAnsi="仿宋" w:hint="eastAsia"/>
          <w:color w:val="000000" w:themeColor="text1"/>
          <w:sz w:val="30"/>
          <w:szCs w:val="30"/>
        </w:rPr>
        <w:t>0</w:t>
      </w:r>
      <w:r w:rsidR="00F83CE1">
        <w:rPr>
          <w:rFonts w:ascii="仿宋" w:eastAsia="仿宋" w:hAnsi="仿宋" w:hint="eastAsia"/>
          <w:color w:val="000000" w:themeColor="text1"/>
          <w:sz w:val="30"/>
          <w:szCs w:val="30"/>
        </w:rPr>
        <w:t>）</w:t>
      </w:r>
      <w:proofErr w:type="gramStart"/>
      <w:r w:rsidRPr="003303AB">
        <w:rPr>
          <w:rFonts w:ascii="仿宋" w:eastAsia="仿宋" w:hAnsi="仿宋" w:hint="eastAsia"/>
          <w:color w:val="000000" w:themeColor="text1"/>
          <w:sz w:val="30"/>
          <w:szCs w:val="30"/>
        </w:rPr>
        <w:t>个</w:t>
      </w:r>
      <w:proofErr w:type="gramEnd"/>
      <w:r w:rsidRPr="003303AB">
        <w:rPr>
          <w:rFonts w:ascii="仿宋" w:eastAsia="仿宋" w:hAnsi="仿宋" w:hint="eastAsia"/>
          <w:color w:val="000000" w:themeColor="text1"/>
          <w:sz w:val="30"/>
          <w:szCs w:val="30"/>
        </w:rPr>
        <w:t>科研教研学科平台建设业绩值</w:t>
      </w:r>
      <w:r>
        <w:rPr>
          <w:rFonts w:ascii="仿宋" w:eastAsia="仿宋" w:hAnsi="仿宋" w:hint="eastAsia"/>
          <w:color w:val="000000" w:themeColor="text1"/>
          <w:sz w:val="30"/>
          <w:szCs w:val="30"/>
        </w:rPr>
        <w:t>。或</w:t>
      </w:r>
      <w:r w:rsidR="00C05A0E" w:rsidRPr="003303AB">
        <w:rPr>
          <w:rFonts w:ascii="仿宋" w:eastAsia="仿宋" w:hAnsi="仿宋" w:hint="eastAsia"/>
          <w:color w:val="000000" w:themeColor="text1"/>
          <w:sz w:val="30"/>
          <w:szCs w:val="30"/>
        </w:rPr>
        <w:t>在一个考核周期内</w:t>
      </w:r>
      <w:r w:rsidR="00BA66D2" w:rsidRPr="003303AB">
        <w:rPr>
          <w:rFonts w:ascii="仿宋" w:eastAsia="仿宋" w:hAnsi="仿宋" w:hint="eastAsia"/>
          <w:color w:val="000000" w:themeColor="text1"/>
          <w:sz w:val="30"/>
          <w:szCs w:val="30"/>
        </w:rPr>
        <w:t>年均</w:t>
      </w:r>
      <w:r w:rsidR="008C42F8" w:rsidRPr="003303AB">
        <w:rPr>
          <w:rFonts w:ascii="仿宋" w:eastAsia="仿宋" w:hAnsi="仿宋" w:hint="eastAsia"/>
          <w:color w:val="000000" w:themeColor="text1"/>
          <w:sz w:val="30"/>
          <w:szCs w:val="30"/>
        </w:rPr>
        <w:t>完成</w:t>
      </w:r>
      <w:r w:rsidR="00BA66D2" w:rsidRPr="003303AB">
        <w:rPr>
          <w:rFonts w:ascii="仿宋" w:eastAsia="仿宋" w:hAnsi="仿宋"/>
          <w:color w:val="000000" w:themeColor="text1"/>
          <w:sz w:val="30"/>
          <w:szCs w:val="30"/>
        </w:rPr>
        <w:t>16</w:t>
      </w:r>
      <w:r w:rsidR="008C42F8" w:rsidRPr="003303AB">
        <w:rPr>
          <w:rFonts w:ascii="仿宋" w:eastAsia="仿宋" w:hAnsi="仿宋" w:hint="eastAsia"/>
          <w:color w:val="000000" w:themeColor="text1"/>
          <w:sz w:val="30"/>
          <w:szCs w:val="30"/>
        </w:rPr>
        <w:t>0</w:t>
      </w:r>
      <w:r w:rsidR="00F83CE1">
        <w:rPr>
          <w:rFonts w:ascii="仿宋" w:eastAsia="仿宋" w:hAnsi="仿宋" w:hint="eastAsia"/>
          <w:color w:val="000000" w:themeColor="text1"/>
          <w:sz w:val="30"/>
          <w:szCs w:val="30"/>
        </w:rPr>
        <w:t>（讲师</w:t>
      </w:r>
      <w:r w:rsidR="001326C5" w:rsidRPr="003303AB">
        <w:rPr>
          <w:rFonts w:ascii="仿宋" w:eastAsia="仿宋" w:hAnsi="仿宋" w:hint="eastAsia"/>
          <w:color w:val="000000" w:themeColor="text1"/>
          <w:sz w:val="30"/>
          <w:szCs w:val="30"/>
        </w:rPr>
        <w:t>年均完成</w:t>
      </w:r>
      <w:r w:rsidR="00F83CE1">
        <w:rPr>
          <w:rFonts w:ascii="仿宋" w:eastAsia="仿宋" w:hAnsi="仿宋" w:hint="eastAsia"/>
          <w:color w:val="000000" w:themeColor="text1"/>
          <w:sz w:val="30"/>
          <w:szCs w:val="30"/>
        </w:rPr>
        <w:t>120</w:t>
      </w:r>
      <w:r w:rsidR="001326C5">
        <w:rPr>
          <w:rFonts w:ascii="仿宋" w:eastAsia="仿宋" w:hAnsi="仿宋" w:hint="eastAsia"/>
          <w:color w:val="000000" w:themeColor="text1"/>
          <w:sz w:val="30"/>
          <w:szCs w:val="30"/>
        </w:rPr>
        <w:t>、助教</w:t>
      </w:r>
      <w:r w:rsidR="001326C5" w:rsidRPr="003303AB">
        <w:rPr>
          <w:rFonts w:ascii="仿宋" w:eastAsia="仿宋" w:hAnsi="仿宋" w:hint="eastAsia"/>
          <w:color w:val="000000" w:themeColor="text1"/>
          <w:sz w:val="30"/>
          <w:szCs w:val="30"/>
        </w:rPr>
        <w:t>年均完成</w:t>
      </w:r>
      <w:r w:rsidR="001326C5">
        <w:rPr>
          <w:rFonts w:ascii="仿宋" w:eastAsia="仿宋" w:hAnsi="仿宋" w:hint="eastAsia"/>
          <w:color w:val="000000" w:themeColor="text1"/>
          <w:sz w:val="30"/>
          <w:szCs w:val="30"/>
        </w:rPr>
        <w:t>40</w:t>
      </w:r>
      <w:r w:rsidR="00F83CE1">
        <w:rPr>
          <w:rFonts w:ascii="仿宋" w:eastAsia="仿宋" w:hAnsi="仿宋" w:hint="eastAsia"/>
          <w:color w:val="000000" w:themeColor="text1"/>
          <w:sz w:val="30"/>
          <w:szCs w:val="30"/>
        </w:rPr>
        <w:t>）</w:t>
      </w:r>
      <w:proofErr w:type="gramStart"/>
      <w:r w:rsidR="008C42F8" w:rsidRPr="003303AB">
        <w:rPr>
          <w:rFonts w:ascii="仿宋" w:eastAsia="仿宋" w:hAnsi="仿宋" w:hint="eastAsia"/>
          <w:color w:val="000000" w:themeColor="text1"/>
          <w:sz w:val="30"/>
          <w:szCs w:val="30"/>
        </w:rPr>
        <w:t>个</w:t>
      </w:r>
      <w:proofErr w:type="gramEnd"/>
      <w:r w:rsidR="00046936" w:rsidRPr="003303AB">
        <w:rPr>
          <w:rFonts w:ascii="仿宋" w:eastAsia="仿宋" w:hAnsi="仿宋" w:hint="eastAsia"/>
          <w:color w:val="000000" w:themeColor="text1"/>
          <w:sz w:val="30"/>
          <w:szCs w:val="30"/>
        </w:rPr>
        <w:t>科研教研学科平台建设业绩值</w:t>
      </w:r>
      <w:r w:rsidR="00C05A0E" w:rsidRPr="003303AB">
        <w:rPr>
          <w:rFonts w:ascii="仿宋" w:eastAsia="仿宋" w:hAnsi="仿宋" w:hint="eastAsia"/>
          <w:color w:val="000000" w:themeColor="text1"/>
          <w:sz w:val="30"/>
          <w:szCs w:val="30"/>
        </w:rPr>
        <w:t>、</w:t>
      </w:r>
      <w:r w:rsidR="00D32556" w:rsidRPr="003303AB">
        <w:rPr>
          <w:rFonts w:ascii="仿宋" w:eastAsia="仿宋" w:hAnsi="仿宋" w:hint="eastAsia"/>
          <w:color w:val="000000" w:themeColor="text1"/>
          <w:sz w:val="30"/>
          <w:szCs w:val="30"/>
        </w:rPr>
        <w:t>且取得下列代表性学术业绩之一</w:t>
      </w:r>
      <w:r w:rsidR="008C42F8" w:rsidRPr="003303AB">
        <w:rPr>
          <w:rFonts w:ascii="仿宋" w:eastAsia="仿宋" w:hAnsi="仿宋" w:hint="eastAsia"/>
          <w:color w:val="000000" w:themeColor="text1"/>
          <w:sz w:val="30"/>
          <w:szCs w:val="30"/>
        </w:rPr>
        <w:t>：</w:t>
      </w:r>
    </w:p>
    <w:p w:rsidR="00394574" w:rsidRPr="00A0036D"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①主持国家级科研项目；或主持有关解决经济建设及社会发展问题的重大课题项目；</w:t>
      </w:r>
      <w:r w:rsidR="00F83CE1" w:rsidRPr="003303AB">
        <w:rPr>
          <w:rFonts w:ascii="仿宋" w:eastAsia="仿宋" w:hAnsi="仿宋" w:hint="eastAsia"/>
          <w:color w:val="000000" w:themeColor="text1"/>
          <w:sz w:val="30"/>
          <w:szCs w:val="30"/>
        </w:rPr>
        <w:t>或参与国家级科研项目（</w:t>
      </w:r>
      <w:r w:rsidR="00F83CE1">
        <w:rPr>
          <w:rFonts w:ascii="仿宋" w:eastAsia="仿宋" w:hAnsi="仿宋" w:hint="eastAsia"/>
          <w:color w:val="000000" w:themeColor="text1"/>
          <w:sz w:val="30"/>
          <w:szCs w:val="30"/>
        </w:rPr>
        <w:t>副教授</w:t>
      </w:r>
      <w:proofErr w:type="gramStart"/>
      <w:r w:rsidR="00F83CE1" w:rsidRPr="003303AB">
        <w:rPr>
          <w:rFonts w:ascii="仿宋" w:eastAsia="仿宋" w:hAnsi="仿宋" w:hint="eastAsia"/>
          <w:color w:val="000000" w:themeColor="text1"/>
          <w:sz w:val="30"/>
          <w:szCs w:val="30"/>
        </w:rPr>
        <w:t>限</w:t>
      </w:r>
      <w:r w:rsidR="00A0036D" w:rsidRPr="003303AB">
        <w:rPr>
          <w:rFonts w:ascii="仿宋" w:eastAsia="仿宋" w:hAnsi="仿宋" w:hint="eastAsia"/>
          <w:color w:val="000000" w:themeColor="text1"/>
          <w:sz w:val="30"/>
          <w:szCs w:val="30"/>
        </w:rPr>
        <w:t>重点</w:t>
      </w:r>
      <w:proofErr w:type="gramEnd"/>
      <w:r w:rsidR="00A0036D" w:rsidRPr="003303AB">
        <w:rPr>
          <w:rFonts w:ascii="仿宋" w:eastAsia="仿宋" w:hAnsi="仿宋" w:hint="eastAsia"/>
          <w:color w:val="000000" w:themeColor="text1"/>
          <w:sz w:val="30"/>
          <w:szCs w:val="30"/>
        </w:rPr>
        <w:t>或重大项目</w:t>
      </w:r>
      <w:r w:rsidR="00F83CE1" w:rsidRPr="003303AB">
        <w:rPr>
          <w:rFonts w:ascii="仿宋" w:eastAsia="仿宋" w:hAnsi="仿宋" w:hint="eastAsia"/>
          <w:color w:val="000000" w:themeColor="text1"/>
          <w:sz w:val="30"/>
          <w:szCs w:val="30"/>
        </w:rPr>
        <w:t>前三名</w:t>
      </w:r>
      <w:r w:rsidR="00F83CE1">
        <w:rPr>
          <w:rFonts w:ascii="仿宋" w:eastAsia="仿宋" w:hAnsi="仿宋" w:hint="eastAsia"/>
          <w:color w:val="000000" w:themeColor="text1"/>
          <w:sz w:val="30"/>
          <w:szCs w:val="30"/>
        </w:rPr>
        <w:t>，讲师</w:t>
      </w:r>
      <w:proofErr w:type="gramStart"/>
      <w:r w:rsidR="00A0036D">
        <w:rPr>
          <w:rFonts w:ascii="仿宋" w:eastAsia="仿宋" w:hAnsi="仿宋" w:hint="eastAsia"/>
          <w:color w:val="000000" w:themeColor="text1"/>
          <w:sz w:val="30"/>
          <w:szCs w:val="30"/>
        </w:rPr>
        <w:t>限</w:t>
      </w:r>
      <w:r w:rsidR="00A0036D" w:rsidRPr="003303AB">
        <w:rPr>
          <w:rFonts w:ascii="仿宋" w:eastAsia="仿宋" w:hAnsi="仿宋" w:hint="eastAsia"/>
          <w:color w:val="000000" w:themeColor="text1"/>
          <w:sz w:val="30"/>
          <w:szCs w:val="30"/>
        </w:rPr>
        <w:t>重点</w:t>
      </w:r>
      <w:proofErr w:type="gramEnd"/>
      <w:r w:rsidR="00A0036D" w:rsidRPr="003303AB">
        <w:rPr>
          <w:rFonts w:ascii="仿宋" w:eastAsia="仿宋" w:hAnsi="仿宋" w:hint="eastAsia"/>
          <w:color w:val="000000" w:themeColor="text1"/>
          <w:sz w:val="30"/>
          <w:szCs w:val="30"/>
        </w:rPr>
        <w:t>或重大项目</w:t>
      </w:r>
      <w:r w:rsidR="00F83CE1">
        <w:rPr>
          <w:rFonts w:ascii="仿宋" w:eastAsia="仿宋" w:hAnsi="仿宋" w:hint="eastAsia"/>
          <w:color w:val="000000" w:themeColor="text1"/>
          <w:sz w:val="30"/>
          <w:szCs w:val="30"/>
        </w:rPr>
        <w:t>前五名</w:t>
      </w:r>
      <w:r w:rsidR="00A0036D">
        <w:rPr>
          <w:rFonts w:ascii="仿宋" w:eastAsia="仿宋" w:hAnsi="仿宋" w:hint="eastAsia"/>
          <w:color w:val="000000" w:themeColor="text1"/>
          <w:sz w:val="30"/>
          <w:szCs w:val="30"/>
        </w:rPr>
        <w:t>或</w:t>
      </w:r>
      <w:r w:rsidR="00A0036D" w:rsidRPr="003303AB">
        <w:rPr>
          <w:rFonts w:ascii="仿宋" w:eastAsia="仿宋" w:hAnsi="仿宋" w:hint="eastAsia"/>
          <w:color w:val="000000" w:themeColor="text1"/>
          <w:sz w:val="30"/>
          <w:szCs w:val="30"/>
        </w:rPr>
        <w:t>一般项目前三名</w:t>
      </w:r>
      <w:r w:rsidR="00F83CE1" w:rsidRPr="003303AB">
        <w:rPr>
          <w:rFonts w:ascii="仿宋" w:eastAsia="仿宋" w:hAnsi="仿宋" w:hint="eastAsia"/>
          <w:color w:val="000000" w:themeColor="text1"/>
          <w:sz w:val="30"/>
          <w:szCs w:val="30"/>
        </w:rPr>
        <w:t>）；</w:t>
      </w:r>
      <w:r w:rsidR="00625CB5">
        <w:rPr>
          <w:rFonts w:ascii="仿宋" w:eastAsia="仿宋" w:hAnsi="仿宋" w:hint="eastAsia"/>
          <w:color w:val="000000" w:themeColor="text1"/>
          <w:sz w:val="30"/>
          <w:szCs w:val="30"/>
        </w:rPr>
        <w:t>或讲师</w:t>
      </w:r>
      <w:r w:rsidR="0078280F">
        <w:rPr>
          <w:rFonts w:ascii="仿宋" w:eastAsia="仿宋" w:hAnsi="仿宋" w:hint="eastAsia"/>
          <w:color w:val="000000" w:themeColor="text1"/>
          <w:sz w:val="30"/>
          <w:szCs w:val="30"/>
        </w:rPr>
        <w:t>、助教</w:t>
      </w:r>
      <w:r w:rsidR="00625CB5" w:rsidRPr="003303AB">
        <w:rPr>
          <w:rFonts w:ascii="仿宋" w:eastAsia="仿宋" w:hAnsi="仿宋" w:hint="eastAsia"/>
          <w:color w:val="000000" w:themeColor="text1"/>
          <w:sz w:val="30"/>
          <w:szCs w:val="30"/>
        </w:rPr>
        <w:t>主持省部级及以上科研项目</w:t>
      </w:r>
      <w:r w:rsidR="00625CB5">
        <w:rPr>
          <w:rFonts w:ascii="仿宋" w:eastAsia="仿宋" w:hAnsi="仿宋" w:hint="eastAsia"/>
          <w:color w:val="000000" w:themeColor="text1"/>
          <w:sz w:val="30"/>
          <w:szCs w:val="30"/>
        </w:rPr>
        <w:t>。</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②发表（出版）1篇（部）及以上SCI、SSCI、A&amp;HCI收录期刊或权威期刊论文（学术著作）；或年均发表不少于1篇EI收录期刊、CSCD或CSSCI核心库期刊论文、权威期刊艺术作品；</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③获得省部级科技成果奖（</w:t>
      </w:r>
      <w:r w:rsidR="00A0036D">
        <w:rPr>
          <w:rFonts w:ascii="仿宋" w:eastAsia="仿宋" w:hAnsi="仿宋" w:hint="eastAsia"/>
          <w:color w:val="000000" w:themeColor="text1"/>
          <w:sz w:val="30"/>
          <w:szCs w:val="30"/>
        </w:rPr>
        <w:t>教授限</w:t>
      </w:r>
      <w:r w:rsidRPr="003303AB">
        <w:rPr>
          <w:rFonts w:ascii="仿宋" w:eastAsia="仿宋" w:hAnsi="仿宋" w:hint="eastAsia"/>
          <w:color w:val="000000" w:themeColor="text1"/>
          <w:sz w:val="30"/>
          <w:szCs w:val="30"/>
        </w:rPr>
        <w:t>一等奖排名前三名、二等奖排名前二名、三等奖排名第一</w:t>
      </w:r>
      <w:r w:rsidR="00A0036D">
        <w:rPr>
          <w:rFonts w:ascii="仿宋" w:eastAsia="仿宋" w:hAnsi="仿宋" w:hint="eastAsia"/>
          <w:color w:val="000000" w:themeColor="text1"/>
          <w:sz w:val="30"/>
          <w:szCs w:val="30"/>
        </w:rPr>
        <w:t>；副教授限</w:t>
      </w:r>
      <w:r w:rsidR="00A0036D" w:rsidRPr="003303AB">
        <w:rPr>
          <w:rFonts w:ascii="仿宋" w:eastAsia="仿宋" w:hAnsi="仿宋" w:hint="eastAsia"/>
          <w:color w:val="000000" w:themeColor="text1"/>
          <w:sz w:val="30"/>
          <w:szCs w:val="30"/>
        </w:rPr>
        <w:t>一等奖排名前五名、二等奖排名前三名、三等奖排名第一</w:t>
      </w:r>
      <w:r w:rsidRPr="003303AB">
        <w:rPr>
          <w:rFonts w:ascii="仿宋" w:eastAsia="仿宋" w:hAnsi="仿宋" w:hint="eastAsia"/>
          <w:color w:val="000000" w:themeColor="text1"/>
          <w:sz w:val="30"/>
          <w:szCs w:val="30"/>
        </w:rPr>
        <w:t>）；或获得国家级科技成果奖；</w:t>
      </w:r>
    </w:p>
    <w:p w:rsidR="00357601" w:rsidRPr="003303AB" w:rsidRDefault="00357601"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④获得省部级平台（</w:t>
      </w:r>
      <w:r w:rsidR="00A0036D">
        <w:rPr>
          <w:rFonts w:ascii="仿宋" w:eastAsia="仿宋" w:hAnsi="仿宋" w:hint="eastAsia"/>
          <w:color w:val="000000" w:themeColor="text1"/>
          <w:sz w:val="30"/>
          <w:szCs w:val="30"/>
        </w:rPr>
        <w:t>教授限</w:t>
      </w:r>
      <w:r w:rsidRPr="003303AB">
        <w:rPr>
          <w:rFonts w:ascii="仿宋" w:eastAsia="仿宋" w:hAnsi="仿宋" w:hint="eastAsia"/>
          <w:color w:val="000000" w:themeColor="text1"/>
          <w:sz w:val="30"/>
          <w:szCs w:val="30"/>
        </w:rPr>
        <w:t>排名前五</w:t>
      </w:r>
      <w:r w:rsidR="00A0036D">
        <w:rPr>
          <w:rFonts w:ascii="仿宋" w:eastAsia="仿宋" w:hAnsi="仿宋" w:hint="eastAsia"/>
          <w:color w:val="000000" w:themeColor="text1"/>
          <w:sz w:val="30"/>
          <w:szCs w:val="30"/>
        </w:rPr>
        <w:t>，副教授限</w:t>
      </w:r>
      <w:r w:rsidR="00A0036D" w:rsidRPr="003303AB">
        <w:rPr>
          <w:rFonts w:ascii="仿宋" w:eastAsia="仿宋" w:hAnsi="仿宋" w:hint="eastAsia"/>
          <w:color w:val="000000" w:themeColor="text1"/>
          <w:sz w:val="30"/>
          <w:szCs w:val="30"/>
        </w:rPr>
        <w:t>排名前八</w:t>
      </w:r>
      <w:r w:rsidRPr="003303AB">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lastRenderedPageBreak/>
        <w:t>或获得国家级平台（</w:t>
      </w:r>
      <w:r w:rsidR="00A0036D">
        <w:rPr>
          <w:rFonts w:ascii="仿宋" w:eastAsia="仿宋" w:hAnsi="仿宋" w:hint="eastAsia"/>
          <w:color w:val="000000" w:themeColor="text1"/>
          <w:sz w:val="30"/>
          <w:szCs w:val="30"/>
        </w:rPr>
        <w:t>教授限</w:t>
      </w:r>
      <w:r w:rsidRPr="003303AB">
        <w:rPr>
          <w:rFonts w:ascii="仿宋" w:eastAsia="仿宋" w:hAnsi="仿宋" w:hint="eastAsia"/>
          <w:color w:val="000000" w:themeColor="text1"/>
          <w:sz w:val="30"/>
          <w:szCs w:val="30"/>
        </w:rPr>
        <w:t>排名前八）；</w:t>
      </w:r>
    </w:p>
    <w:p w:rsidR="00357601" w:rsidRDefault="00357601"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⑤专利成果进行了转化（不低于5万元）</w:t>
      </w:r>
      <w:r w:rsidR="00E1239B">
        <w:rPr>
          <w:rFonts w:ascii="仿宋" w:eastAsia="仿宋" w:hAnsi="仿宋" w:hint="eastAsia"/>
          <w:color w:val="000000" w:themeColor="text1"/>
          <w:sz w:val="30"/>
          <w:szCs w:val="30"/>
        </w:rPr>
        <w:t>。</w:t>
      </w:r>
    </w:p>
    <w:p w:rsidR="00394574" w:rsidRPr="003303AB" w:rsidRDefault="00F83CE1"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3、</w:t>
      </w:r>
      <w:r w:rsidR="008C42F8" w:rsidRPr="003303AB">
        <w:rPr>
          <w:rFonts w:ascii="仿宋" w:eastAsia="仿宋" w:hAnsi="仿宋" w:hint="eastAsia"/>
          <w:color w:val="000000" w:themeColor="text1"/>
          <w:sz w:val="30"/>
          <w:szCs w:val="30"/>
        </w:rPr>
        <w:t>学科建设</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积极指导</w:t>
      </w:r>
      <w:r w:rsidR="00625CB5">
        <w:rPr>
          <w:rFonts w:ascii="仿宋" w:eastAsia="仿宋" w:hAnsi="仿宋" w:hint="eastAsia"/>
          <w:color w:val="000000" w:themeColor="text1"/>
          <w:sz w:val="30"/>
          <w:szCs w:val="30"/>
        </w:rPr>
        <w:t>（教授、副教授）</w:t>
      </w:r>
      <w:r w:rsidRPr="003303AB">
        <w:rPr>
          <w:rFonts w:ascii="仿宋" w:eastAsia="仿宋" w:hAnsi="仿宋" w:hint="eastAsia"/>
          <w:color w:val="000000" w:themeColor="text1"/>
          <w:sz w:val="30"/>
          <w:szCs w:val="30"/>
        </w:rPr>
        <w:t>或参与学科、专业、实验室等建设工作，提出建设性意见，制定建设规划，促进学科发展。</w:t>
      </w:r>
    </w:p>
    <w:p w:rsidR="00394574" w:rsidRPr="003303AB" w:rsidRDefault="00F83CE1"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4、</w:t>
      </w:r>
      <w:r w:rsidR="008C42F8" w:rsidRPr="003303AB">
        <w:rPr>
          <w:rFonts w:ascii="仿宋" w:eastAsia="仿宋" w:hAnsi="仿宋" w:hint="eastAsia"/>
          <w:color w:val="000000" w:themeColor="text1"/>
          <w:sz w:val="30"/>
          <w:szCs w:val="30"/>
        </w:rPr>
        <w:t>其他职责</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w:t>
      </w:r>
      <w:r w:rsidR="00625CB5">
        <w:rPr>
          <w:rFonts w:ascii="仿宋" w:eastAsia="仿宋" w:hAnsi="仿宋" w:hint="eastAsia"/>
          <w:color w:val="000000" w:themeColor="text1"/>
          <w:sz w:val="30"/>
          <w:szCs w:val="30"/>
        </w:rPr>
        <w:t>教授</w:t>
      </w:r>
      <w:r w:rsidR="00245DE0">
        <w:rPr>
          <w:rFonts w:ascii="仿宋" w:eastAsia="仿宋" w:hAnsi="仿宋" w:hint="eastAsia"/>
          <w:color w:val="000000" w:themeColor="text1"/>
          <w:sz w:val="30"/>
          <w:szCs w:val="30"/>
        </w:rPr>
        <w:t>须</w:t>
      </w:r>
      <w:r w:rsidRPr="003303AB">
        <w:rPr>
          <w:rFonts w:ascii="仿宋" w:eastAsia="仿宋" w:hAnsi="仿宋" w:hint="eastAsia"/>
          <w:color w:val="000000" w:themeColor="text1"/>
          <w:sz w:val="30"/>
          <w:szCs w:val="30"/>
        </w:rPr>
        <w:t>积极承担青年教师（或研修人员）的指导工作；</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②积极承担教书育人、学校和学院教学管理、咨询和服务性工作；</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③积极承担学院安排的其他工作。</w:t>
      </w:r>
    </w:p>
    <w:p w:rsidR="00394574" w:rsidRPr="003303AB" w:rsidRDefault="00D00F15" w:rsidP="003218A3">
      <w:pPr>
        <w:ind w:firstLineChars="128" w:firstLine="385"/>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w:t>
      </w:r>
      <w:r w:rsidR="0047767A" w:rsidRPr="003303AB">
        <w:rPr>
          <w:rFonts w:ascii="仿宋" w:eastAsia="仿宋" w:hAnsi="仿宋" w:hint="eastAsia"/>
          <w:b/>
          <w:color w:val="000000" w:themeColor="text1"/>
          <w:sz w:val="30"/>
          <w:szCs w:val="30"/>
        </w:rPr>
        <w:t>三</w:t>
      </w:r>
      <w:r w:rsidRPr="003303AB">
        <w:rPr>
          <w:rFonts w:ascii="仿宋" w:eastAsia="仿宋" w:hAnsi="仿宋" w:hint="eastAsia"/>
          <w:b/>
          <w:color w:val="000000" w:themeColor="text1"/>
          <w:sz w:val="30"/>
          <w:szCs w:val="30"/>
        </w:rPr>
        <w:t>）</w:t>
      </w:r>
      <w:proofErr w:type="gramStart"/>
      <w:r w:rsidR="004B0C83" w:rsidRPr="003303AB">
        <w:rPr>
          <w:rFonts w:ascii="仿宋" w:eastAsia="仿宋" w:hAnsi="仿宋" w:hint="eastAsia"/>
          <w:b/>
          <w:color w:val="000000" w:themeColor="text1"/>
          <w:sz w:val="30"/>
          <w:szCs w:val="30"/>
        </w:rPr>
        <w:t>研教型</w:t>
      </w:r>
      <w:proofErr w:type="gramEnd"/>
      <w:r w:rsidR="008C42F8" w:rsidRPr="003303AB">
        <w:rPr>
          <w:rFonts w:ascii="仿宋" w:eastAsia="仿宋" w:hAnsi="仿宋" w:hint="eastAsia"/>
          <w:b/>
          <w:color w:val="000000" w:themeColor="text1"/>
          <w:sz w:val="30"/>
          <w:szCs w:val="30"/>
        </w:rPr>
        <w:t>岗位</w:t>
      </w:r>
    </w:p>
    <w:p w:rsidR="00394574" w:rsidRPr="003303AB" w:rsidRDefault="00D078C9"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8C42F8" w:rsidRPr="003303AB">
        <w:rPr>
          <w:rFonts w:ascii="仿宋" w:eastAsia="仿宋" w:hAnsi="仿宋" w:hint="eastAsia"/>
          <w:color w:val="000000" w:themeColor="text1"/>
          <w:sz w:val="30"/>
          <w:szCs w:val="30"/>
        </w:rPr>
        <w:t>人才培养</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①服从学校、学院教学工作安排，认真系统地完成课程教学各环节的工作任务（包括课程教学、作业批改、课外辅导、答疑、命题、监考、阅卷等），课程教学质量评估合格；</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②承担本科课堂教学年均不低于</w:t>
      </w:r>
      <w:r w:rsidR="00C7687E" w:rsidRPr="003303AB">
        <w:rPr>
          <w:rFonts w:ascii="仿宋" w:eastAsia="仿宋" w:hAnsi="仿宋"/>
          <w:color w:val="000000" w:themeColor="text1"/>
          <w:sz w:val="30"/>
          <w:szCs w:val="30"/>
        </w:rPr>
        <w:t>120</w:t>
      </w:r>
      <w:r w:rsidR="0099165E" w:rsidRPr="003303AB">
        <w:rPr>
          <w:rFonts w:ascii="仿宋" w:eastAsia="仿宋" w:hAnsi="仿宋" w:hint="eastAsia"/>
          <w:color w:val="000000" w:themeColor="text1"/>
          <w:sz w:val="30"/>
          <w:szCs w:val="30"/>
        </w:rPr>
        <w:t>个</w:t>
      </w:r>
      <w:r w:rsidR="00BA66D2" w:rsidRPr="003303AB">
        <w:rPr>
          <w:rFonts w:ascii="仿宋" w:eastAsia="仿宋" w:hAnsi="仿宋" w:hint="eastAsia"/>
          <w:color w:val="000000" w:themeColor="text1"/>
          <w:sz w:val="30"/>
          <w:szCs w:val="30"/>
        </w:rPr>
        <w:t>教学业绩</w:t>
      </w:r>
      <w:r w:rsidR="00A24DF3" w:rsidRPr="003303AB">
        <w:rPr>
          <w:rFonts w:ascii="仿宋" w:eastAsia="仿宋" w:hAnsi="仿宋" w:hint="eastAsia"/>
          <w:color w:val="000000" w:themeColor="text1"/>
          <w:sz w:val="30"/>
          <w:szCs w:val="30"/>
        </w:rPr>
        <w:t>；</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③认真完成学院安排的本科毕业设计（论文）指导任务；或积极指导学生参加教育行政主管部门主办的学科、创新创业等竞赛，并取得优异成绩。</w:t>
      </w:r>
    </w:p>
    <w:p w:rsidR="00394574" w:rsidRPr="003303AB" w:rsidRDefault="00D078C9"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2、</w:t>
      </w:r>
      <w:r w:rsidR="00D32556" w:rsidRPr="003303AB">
        <w:rPr>
          <w:rFonts w:ascii="仿宋" w:eastAsia="仿宋" w:hAnsi="仿宋" w:hint="eastAsia"/>
          <w:color w:val="000000" w:themeColor="text1"/>
          <w:sz w:val="30"/>
          <w:szCs w:val="30"/>
        </w:rPr>
        <w:t>学术研究</w:t>
      </w:r>
    </w:p>
    <w:p w:rsidR="00394574" w:rsidRPr="003303AB" w:rsidRDefault="000D326A"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年均完成</w:t>
      </w:r>
      <w:r>
        <w:rPr>
          <w:rFonts w:ascii="仿宋" w:eastAsia="仿宋" w:hAnsi="仿宋" w:hint="eastAsia"/>
          <w:color w:val="000000" w:themeColor="text1"/>
          <w:sz w:val="30"/>
          <w:szCs w:val="30"/>
        </w:rPr>
        <w:t>42</w:t>
      </w:r>
      <w:r w:rsidRPr="003303AB">
        <w:rPr>
          <w:rFonts w:ascii="仿宋" w:eastAsia="仿宋" w:hAnsi="仿宋" w:hint="eastAsia"/>
          <w:color w:val="000000" w:themeColor="text1"/>
          <w:sz w:val="30"/>
          <w:szCs w:val="30"/>
        </w:rPr>
        <w:t>0</w:t>
      </w:r>
      <w:r w:rsidR="00D078C9">
        <w:rPr>
          <w:rFonts w:ascii="仿宋" w:eastAsia="仿宋" w:hAnsi="仿宋" w:hint="eastAsia"/>
          <w:color w:val="000000" w:themeColor="text1"/>
          <w:sz w:val="30"/>
          <w:szCs w:val="30"/>
        </w:rPr>
        <w:t>（讲师</w:t>
      </w:r>
      <w:r w:rsidR="00245DE0" w:rsidRPr="003303AB">
        <w:rPr>
          <w:rFonts w:ascii="仿宋" w:eastAsia="仿宋" w:hAnsi="仿宋" w:hint="eastAsia"/>
          <w:color w:val="000000" w:themeColor="text1"/>
          <w:sz w:val="30"/>
          <w:szCs w:val="30"/>
        </w:rPr>
        <w:t>年均完成</w:t>
      </w:r>
      <w:r w:rsidR="00D078C9">
        <w:rPr>
          <w:rFonts w:ascii="仿宋" w:eastAsia="仿宋" w:hAnsi="仿宋" w:hint="eastAsia"/>
          <w:color w:val="000000" w:themeColor="text1"/>
          <w:sz w:val="30"/>
          <w:szCs w:val="30"/>
        </w:rPr>
        <w:t>360）</w:t>
      </w:r>
      <w:proofErr w:type="gramStart"/>
      <w:r w:rsidRPr="003303AB">
        <w:rPr>
          <w:rFonts w:ascii="仿宋" w:eastAsia="仿宋" w:hAnsi="仿宋" w:hint="eastAsia"/>
          <w:color w:val="000000" w:themeColor="text1"/>
          <w:sz w:val="30"/>
          <w:szCs w:val="30"/>
        </w:rPr>
        <w:t>个</w:t>
      </w:r>
      <w:proofErr w:type="gramEnd"/>
      <w:r w:rsidRPr="003303AB">
        <w:rPr>
          <w:rFonts w:ascii="仿宋" w:eastAsia="仿宋" w:hAnsi="仿宋" w:hint="eastAsia"/>
          <w:color w:val="000000" w:themeColor="text1"/>
          <w:sz w:val="30"/>
          <w:szCs w:val="30"/>
        </w:rPr>
        <w:t>科研教研学科平台建设业绩值。</w:t>
      </w:r>
      <w:r>
        <w:rPr>
          <w:rFonts w:ascii="仿宋" w:eastAsia="仿宋" w:hAnsi="仿宋" w:hint="eastAsia"/>
          <w:color w:val="000000" w:themeColor="text1"/>
          <w:sz w:val="30"/>
          <w:szCs w:val="30"/>
        </w:rPr>
        <w:t>或</w:t>
      </w:r>
      <w:r w:rsidR="002F1EA2" w:rsidRPr="003303AB">
        <w:rPr>
          <w:rFonts w:ascii="仿宋" w:eastAsia="仿宋" w:hAnsi="仿宋" w:hint="eastAsia"/>
          <w:color w:val="000000" w:themeColor="text1"/>
          <w:sz w:val="30"/>
          <w:szCs w:val="30"/>
        </w:rPr>
        <w:t>在一个考核周期内</w:t>
      </w:r>
      <w:r w:rsidR="00C7687E" w:rsidRPr="003303AB">
        <w:rPr>
          <w:rFonts w:ascii="仿宋" w:eastAsia="仿宋" w:hAnsi="仿宋" w:hint="eastAsia"/>
          <w:color w:val="000000" w:themeColor="text1"/>
          <w:sz w:val="30"/>
          <w:szCs w:val="30"/>
        </w:rPr>
        <w:t>年均</w:t>
      </w:r>
      <w:r w:rsidR="008C42F8" w:rsidRPr="003303AB">
        <w:rPr>
          <w:rFonts w:ascii="仿宋" w:eastAsia="仿宋" w:hAnsi="仿宋" w:hint="eastAsia"/>
          <w:color w:val="000000" w:themeColor="text1"/>
          <w:sz w:val="30"/>
          <w:szCs w:val="30"/>
        </w:rPr>
        <w:t>完成</w:t>
      </w:r>
      <w:r w:rsidR="00C7687E" w:rsidRPr="003303AB">
        <w:rPr>
          <w:rFonts w:ascii="仿宋" w:eastAsia="仿宋" w:hAnsi="仿宋"/>
          <w:color w:val="000000" w:themeColor="text1"/>
          <w:sz w:val="30"/>
          <w:szCs w:val="30"/>
        </w:rPr>
        <w:t>28</w:t>
      </w:r>
      <w:r w:rsidR="008C42F8" w:rsidRPr="003303AB">
        <w:rPr>
          <w:rFonts w:ascii="仿宋" w:eastAsia="仿宋" w:hAnsi="仿宋" w:hint="eastAsia"/>
          <w:color w:val="000000" w:themeColor="text1"/>
          <w:sz w:val="30"/>
          <w:szCs w:val="30"/>
        </w:rPr>
        <w:t>0</w:t>
      </w:r>
      <w:r w:rsidR="00D078C9">
        <w:rPr>
          <w:rFonts w:ascii="仿宋" w:eastAsia="仿宋" w:hAnsi="仿宋" w:hint="eastAsia"/>
          <w:color w:val="000000" w:themeColor="text1"/>
          <w:sz w:val="30"/>
          <w:szCs w:val="30"/>
        </w:rPr>
        <w:t>（讲师</w:t>
      </w:r>
      <w:r w:rsidR="00245DE0" w:rsidRPr="003303AB">
        <w:rPr>
          <w:rFonts w:ascii="仿宋" w:eastAsia="仿宋" w:hAnsi="仿宋" w:hint="eastAsia"/>
          <w:color w:val="000000" w:themeColor="text1"/>
          <w:sz w:val="30"/>
          <w:szCs w:val="30"/>
        </w:rPr>
        <w:t>年均完成</w:t>
      </w:r>
      <w:r w:rsidR="00D078C9">
        <w:rPr>
          <w:rFonts w:ascii="仿宋" w:eastAsia="仿宋" w:hAnsi="仿宋" w:hint="eastAsia"/>
          <w:color w:val="000000" w:themeColor="text1"/>
          <w:sz w:val="30"/>
          <w:szCs w:val="30"/>
        </w:rPr>
        <w:t>240）</w:t>
      </w:r>
      <w:proofErr w:type="gramStart"/>
      <w:r w:rsidR="008C42F8" w:rsidRPr="003303AB">
        <w:rPr>
          <w:rFonts w:ascii="仿宋" w:eastAsia="仿宋" w:hAnsi="仿宋" w:hint="eastAsia"/>
          <w:color w:val="000000" w:themeColor="text1"/>
          <w:sz w:val="30"/>
          <w:szCs w:val="30"/>
        </w:rPr>
        <w:lastRenderedPageBreak/>
        <w:t>个</w:t>
      </w:r>
      <w:proofErr w:type="gramEnd"/>
      <w:r w:rsidR="00046936" w:rsidRPr="003303AB">
        <w:rPr>
          <w:rFonts w:ascii="仿宋" w:eastAsia="仿宋" w:hAnsi="仿宋" w:hint="eastAsia"/>
          <w:color w:val="000000" w:themeColor="text1"/>
          <w:sz w:val="30"/>
          <w:szCs w:val="30"/>
        </w:rPr>
        <w:t>科研教研学科平台建设业绩值</w:t>
      </w:r>
      <w:r w:rsidR="002F1EA2" w:rsidRPr="003303AB">
        <w:rPr>
          <w:rFonts w:ascii="仿宋" w:eastAsia="仿宋" w:hAnsi="仿宋" w:hint="eastAsia"/>
          <w:color w:val="000000" w:themeColor="text1"/>
          <w:sz w:val="30"/>
          <w:szCs w:val="30"/>
        </w:rPr>
        <w:t>、</w:t>
      </w:r>
      <w:r w:rsidR="00D32556" w:rsidRPr="003303AB">
        <w:rPr>
          <w:rFonts w:ascii="仿宋" w:eastAsia="仿宋" w:hAnsi="仿宋" w:hint="eastAsia"/>
          <w:color w:val="000000" w:themeColor="text1"/>
          <w:sz w:val="30"/>
          <w:szCs w:val="30"/>
        </w:rPr>
        <w:t>且取得下列代表性学术业绩之一</w:t>
      </w:r>
      <w:r w:rsidR="008C42F8" w:rsidRPr="003303AB">
        <w:rPr>
          <w:rFonts w:ascii="仿宋" w:eastAsia="仿宋" w:hAnsi="仿宋" w:hint="eastAsia"/>
          <w:color w:val="000000" w:themeColor="text1"/>
          <w:sz w:val="30"/>
          <w:szCs w:val="30"/>
        </w:rPr>
        <w:t>：</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w:t>
      </w:r>
      <w:r w:rsidR="00A957CB" w:rsidRPr="003303AB">
        <w:rPr>
          <w:rFonts w:ascii="仿宋" w:eastAsia="仿宋" w:hAnsi="仿宋" w:hint="eastAsia"/>
          <w:color w:val="000000" w:themeColor="text1"/>
          <w:sz w:val="30"/>
          <w:szCs w:val="30"/>
        </w:rPr>
        <w:t>主持国家级科研项目；或主持有关解决经济建设及社会发展问题的重大课题项目；或参与国家级科研项目（</w:t>
      </w:r>
      <w:r w:rsidR="00A957CB">
        <w:rPr>
          <w:rFonts w:ascii="仿宋" w:eastAsia="仿宋" w:hAnsi="仿宋" w:hint="eastAsia"/>
          <w:color w:val="000000" w:themeColor="text1"/>
          <w:sz w:val="30"/>
          <w:szCs w:val="30"/>
        </w:rPr>
        <w:t>副教授</w:t>
      </w:r>
      <w:proofErr w:type="gramStart"/>
      <w:r w:rsidR="00A957CB" w:rsidRPr="003303AB">
        <w:rPr>
          <w:rFonts w:ascii="仿宋" w:eastAsia="仿宋" w:hAnsi="仿宋" w:hint="eastAsia"/>
          <w:color w:val="000000" w:themeColor="text1"/>
          <w:sz w:val="30"/>
          <w:szCs w:val="30"/>
        </w:rPr>
        <w:t>限重点</w:t>
      </w:r>
      <w:proofErr w:type="gramEnd"/>
      <w:r w:rsidR="00A957CB" w:rsidRPr="003303AB">
        <w:rPr>
          <w:rFonts w:ascii="仿宋" w:eastAsia="仿宋" w:hAnsi="仿宋" w:hint="eastAsia"/>
          <w:color w:val="000000" w:themeColor="text1"/>
          <w:sz w:val="30"/>
          <w:szCs w:val="30"/>
        </w:rPr>
        <w:t>或重大项目前三名</w:t>
      </w:r>
      <w:r w:rsidR="00A957CB">
        <w:rPr>
          <w:rFonts w:ascii="仿宋" w:eastAsia="仿宋" w:hAnsi="仿宋" w:hint="eastAsia"/>
          <w:color w:val="000000" w:themeColor="text1"/>
          <w:sz w:val="30"/>
          <w:szCs w:val="30"/>
        </w:rPr>
        <w:t>，讲师</w:t>
      </w:r>
      <w:proofErr w:type="gramStart"/>
      <w:r w:rsidR="00A957CB">
        <w:rPr>
          <w:rFonts w:ascii="仿宋" w:eastAsia="仿宋" w:hAnsi="仿宋" w:hint="eastAsia"/>
          <w:color w:val="000000" w:themeColor="text1"/>
          <w:sz w:val="30"/>
          <w:szCs w:val="30"/>
        </w:rPr>
        <w:t>限</w:t>
      </w:r>
      <w:r w:rsidR="00A957CB" w:rsidRPr="003303AB">
        <w:rPr>
          <w:rFonts w:ascii="仿宋" w:eastAsia="仿宋" w:hAnsi="仿宋" w:hint="eastAsia"/>
          <w:color w:val="000000" w:themeColor="text1"/>
          <w:sz w:val="30"/>
          <w:szCs w:val="30"/>
        </w:rPr>
        <w:t>重点</w:t>
      </w:r>
      <w:proofErr w:type="gramEnd"/>
      <w:r w:rsidR="00A957CB" w:rsidRPr="003303AB">
        <w:rPr>
          <w:rFonts w:ascii="仿宋" w:eastAsia="仿宋" w:hAnsi="仿宋" w:hint="eastAsia"/>
          <w:color w:val="000000" w:themeColor="text1"/>
          <w:sz w:val="30"/>
          <w:szCs w:val="30"/>
        </w:rPr>
        <w:t>或重大项目</w:t>
      </w:r>
      <w:r w:rsidR="00A957CB">
        <w:rPr>
          <w:rFonts w:ascii="仿宋" w:eastAsia="仿宋" w:hAnsi="仿宋" w:hint="eastAsia"/>
          <w:color w:val="000000" w:themeColor="text1"/>
          <w:sz w:val="30"/>
          <w:szCs w:val="30"/>
        </w:rPr>
        <w:t>前五名或</w:t>
      </w:r>
      <w:r w:rsidR="00A957CB" w:rsidRPr="003303AB">
        <w:rPr>
          <w:rFonts w:ascii="仿宋" w:eastAsia="仿宋" w:hAnsi="仿宋" w:hint="eastAsia"/>
          <w:color w:val="000000" w:themeColor="text1"/>
          <w:sz w:val="30"/>
          <w:szCs w:val="30"/>
        </w:rPr>
        <w:t>一般项目前三名）；</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②在国内外发表有重大影响的学术论文（参见《</w:t>
      </w:r>
      <w:r w:rsidR="00BF1972" w:rsidRPr="003303AB">
        <w:rPr>
          <w:rFonts w:ascii="仿宋" w:eastAsia="仿宋" w:hAnsi="仿宋" w:hint="eastAsia"/>
          <w:color w:val="000000" w:themeColor="text1"/>
          <w:sz w:val="30"/>
          <w:szCs w:val="30"/>
        </w:rPr>
        <w:t>南华大学学院业绩核算办法</w:t>
      </w:r>
      <w:r w:rsidRPr="003303AB">
        <w:rPr>
          <w:rFonts w:ascii="仿宋" w:eastAsia="仿宋" w:hAnsi="仿宋" w:hint="eastAsia"/>
          <w:color w:val="000000" w:themeColor="text1"/>
          <w:sz w:val="30"/>
          <w:szCs w:val="30"/>
        </w:rPr>
        <w:t>》；或年均发表不少于1篇SCI、SSCI、A&amp;HCI收录期刊或权威期刊学术论文；</w:t>
      </w:r>
    </w:p>
    <w:p w:rsidR="00357601" w:rsidRPr="003303AB" w:rsidRDefault="00357601"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③获得省部级平台（</w:t>
      </w:r>
      <w:r w:rsidR="00A957CB">
        <w:rPr>
          <w:rFonts w:ascii="仿宋" w:eastAsia="仿宋" w:hAnsi="仿宋" w:hint="eastAsia"/>
          <w:color w:val="000000" w:themeColor="text1"/>
          <w:sz w:val="30"/>
          <w:szCs w:val="30"/>
        </w:rPr>
        <w:t>教授限</w:t>
      </w:r>
      <w:r w:rsidRPr="003303AB">
        <w:rPr>
          <w:rFonts w:ascii="仿宋" w:eastAsia="仿宋" w:hAnsi="仿宋" w:hint="eastAsia"/>
          <w:color w:val="000000" w:themeColor="text1"/>
          <w:sz w:val="30"/>
          <w:szCs w:val="30"/>
        </w:rPr>
        <w:t>排名前三</w:t>
      </w:r>
      <w:r w:rsidR="00A957CB">
        <w:rPr>
          <w:rFonts w:ascii="仿宋" w:eastAsia="仿宋" w:hAnsi="仿宋" w:hint="eastAsia"/>
          <w:color w:val="000000" w:themeColor="text1"/>
          <w:sz w:val="30"/>
          <w:szCs w:val="30"/>
        </w:rPr>
        <w:t>，副教授限</w:t>
      </w:r>
      <w:r w:rsidR="00A957CB" w:rsidRPr="003303AB">
        <w:rPr>
          <w:rFonts w:ascii="仿宋" w:eastAsia="仿宋" w:hAnsi="仿宋" w:hint="eastAsia"/>
          <w:color w:val="000000" w:themeColor="text1"/>
          <w:sz w:val="30"/>
          <w:szCs w:val="30"/>
        </w:rPr>
        <w:t>排名前</w:t>
      </w:r>
      <w:r w:rsidR="00A957CB">
        <w:rPr>
          <w:rFonts w:ascii="仿宋" w:eastAsia="仿宋" w:hAnsi="仿宋" w:hint="eastAsia"/>
          <w:color w:val="000000" w:themeColor="text1"/>
          <w:sz w:val="30"/>
          <w:szCs w:val="30"/>
        </w:rPr>
        <w:t>五</w:t>
      </w:r>
      <w:r w:rsidRPr="003303AB">
        <w:rPr>
          <w:rFonts w:ascii="仿宋" w:eastAsia="仿宋" w:hAnsi="仿宋" w:hint="eastAsia"/>
          <w:color w:val="000000" w:themeColor="text1"/>
          <w:sz w:val="30"/>
          <w:szCs w:val="30"/>
        </w:rPr>
        <w:t>）；或获得国家级平台（</w:t>
      </w:r>
      <w:r w:rsidR="00A957CB">
        <w:rPr>
          <w:rFonts w:ascii="仿宋" w:eastAsia="仿宋" w:hAnsi="仿宋" w:hint="eastAsia"/>
          <w:color w:val="000000" w:themeColor="text1"/>
          <w:sz w:val="30"/>
          <w:szCs w:val="30"/>
        </w:rPr>
        <w:t>教授限</w:t>
      </w:r>
      <w:r w:rsidR="00A957CB" w:rsidRPr="003303AB">
        <w:rPr>
          <w:rFonts w:ascii="仿宋" w:eastAsia="仿宋" w:hAnsi="仿宋" w:hint="eastAsia"/>
          <w:color w:val="000000" w:themeColor="text1"/>
          <w:sz w:val="30"/>
          <w:szCs w:val="30"/>
        </w:rPr>
        <w:t>排名前</w:t>
      </w:r>
      <w:r w:rsidR="00A957CB">
        <w:rPr>
          <w:rFonts w:ascii="仿宋" w:eastAsia="仿宋" w:hAnsi="仿宋" w:hint="eastAsia"/>
          <w:color w:val="000000" w:themeColor="text1"/>
          <w:sz w:val="30"/>
          <w:szCs w:val="30"/>
        </w:rPr>
        <w:t>五，副教授限</w:t>
      </w:r>
      <w:r w:rsidR="00A957CB" w:rsidRPr="003303AB">
        <w:rPr>
          <w:rFonts w:ascii="仿宋" w:eastAsia="仿宋" w:hAnsi="仿宋" w:hint="eastAsia"/>
          <w:color w:val="000000" w:themeColor="text1"/>
          <w:sz w:val="30"/>
          <w:szCs w:val="30"/>
        </w:rPr>
        <w:t>排名前</w:t>
      </w:r>
      <w:r w:rsidR="00A957CB">
        <w:rPr>
          <w:rFonts w:ascii="仿宋" w:eastAsia="仿宋" w:hAnsi="仿宋" w:hint="eastAsia"/>
          <w:color w:val="000000" w:themeColor="text1"/>
          <w:sz w:val="30"/>
          <w:szCs w:val="30"/>
        </w:rPr>
        <w:t>八</w:t>
      </w:r>
      <w:r w:rsidRPr="003303AB">
        <w:rPr>
          <w:rFonts w:ascii="仿宋" w:eastAsia="仿宋" w:hAnsi="仿宋" w:hint="eastAsia"/>
          <w:color w:val="000000" w:themeColor="text1"/>
          <w:sz w:val="30"/>
          <w:szCs w:val="30"/>
        </w:rPr>
        <w:t>）；</w:t>
      </w:r>
    </w:p>
    <w:p w:rsidR="00357601" w:rsidRPr="003303AB" w:rsidRDefault="00357601"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④专利成果进行了转化（</w:t>
      </w:r>
      <w:r w:rsidR="00A957CB">
        <w:rPr>
          <w:rFonts w:ascii="仿宋" w:eastAsia="仿宋" w:hAnsi="仿宋" w:hint="eastAsia"/>
          <w:color w:val="000000" w:themeColor="text1"/>
          <w:sz w:val="30"/>
          <w:szCs w:val="30"/>
        </w:rPr>
        <w:t>教授</w:t>
      </w:r>
      <w:r w:rsidRPr="003303AB">
        <w:rPr>
          <w:rFonts w:ascii="仿宋" w:eastAsia="仿宋" w:hAnsi="仿宋" w:hint="eastAsia"/>
          <w:color w:val="000000" w:themeColor="text1"/>
          <w:sz w:val="30"/>
          <w:szCs w:val="30"/>
        </w:rPr>
        <w:t>不低于30万元</w:t>
      </w:r>
      <w:r w:rsidR="00A957CB">
        <w:rPr>
          <w:rFonts w:ascii="仿宋" w:eastAsia="仿宋" w:hAnsi="仿宋" w:hint="eastAsia"/>
          <w:color w:val="000000" w:themeColor="text1"/>
          <w:sz w:val="30"/>
          <w:szCs w:val="30"/>
        </w:rPr>
        <w:t>，副教授</w:t>
      </w:r>
      <w:r w:rsidR="00A957CB" w:rsidRPr="003303AB">
        <w:rPr>
          <w:rFonts w:ascii="仿宋" w:eastAsia="仿宋" w:hAnsi="仿宋" w:hint="eastAsia"/>
          <w:color w:val="000000" w:themeColor="text1"/>
          <w:sz w:val="30"/>
          <w:szCs w:val="30"/>
        </w:rPr>
        <w:t>不低于</w:t>
      </w:r>
      <w:r w:rsidR="00A957CB">
        <w:rPr>
          <w:rFonts w:ascii="仿宋" w:eastAsia="仿宋" w:hAnsi="仿宋" w:hint="eastAsia"/>
          <w:color w:val="000000" w:themeColor="text1"/>
          <w:sz w:val="30"/>
          <w:szCs w:val="30"/>
        </w:rPr>
        <w:t>2</w:t>
      </w:r>
      <w:r w:rsidR="00A957CB" w:rsidRPr="003303AB">
        <w:rPr>
          <w:rFonts w:ascii="仿宋" w:eastAsia="仿宋" w:hAnsi="仿宋" w:hint="eastAsia"/>
          <w:color w:val="000000" w:themeColor="text1"/>
          <w:sz w:val="30"/>
          <w:szCs w:val="30"/>
        </w:rPr>
        <w:t>0万元</w:t>
      </w:r>
      <w:r w:rsidR="00A957CB">
        <w:rPr>
          <w:rFonts w:ascii="仿宋" w:eastAsia="仿宋" w:hAnsi="仿宋" w:hint="eastAsia"/>
          <w:color w:val="000000" w:themeColor="text1"/>
          <w:sz w:val="30"/>
          <w:szCs w:val="30"/>
        </w:rPr>
        <w:t>，讲师</w:t>
      </w:r>
      <w:r w:rsidR="00A957CB" w:rsidRPr="003303AB">
        <w:rPr>
          <w:rFonts w:ascii="仿宋" w:eastAsia="仿宋" w:hAnsi="仿宋" w:hint="eastAsia"/>
          <w:color w:val="000000" w:themeColor="text1"/>
          <w:sz w:val="30"/>
          <w:szCs w:val="30"/>
        </w:rPr>
        <w:t>不低于</w:t>
      </w:r>
      <w:r w:rsidR="00A957CB">
        <w:rPr>
          <w:rFonts w:ascii="仿宋" w:eastAsia="仿宋" w:hAnsi="仿宋" w:hint="eastAsia"/>
          <w:color w:val="000000" w:themeColor="text1"/>
          <w:sz w:val="30"/>
          <w:szCs w:val="30"/>
        </w:rPr>
        <w:t>1</w:t>
      </w:r>
      <w:r w:rsidR="00A957CB" w:rsidRPr="003303AB">
        <w:rPr>
          <w:rFonts w:ascii="仿宋" w:eastAsia="仿宋" w:hAnsi="仿宋" w:hint="eastAsia"/>
          <w:color w:val="000000" w:themeColor="text1"/>
          <w:sz w:val="30"/>
          <w:szCs w:val="30"/>
        </w:rPr>
        <w:t>0万元</w:t>
      </w:r>
      <w:r w:rsidRPr="003303AB">
        <w:rPr>
          <w:rFonts w:ascii="仿宋" w:eastAsia="仿宋" w:hAnsi="仿宋" w:hint="eastAsia"/>
          <w:color w:val="000000" w:themeColor="text1"/>
          <w:sz w:val="30"/>
          <w:szCs w:val="30"/>
        </w:rPr>
        <w:t>）；</w:t>
      </w:r>
    </w:p>
    <w:p w:rsidR="00357601" w:rsidRPr="003303AB" w:rsidRDefault="00357601"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⑤获得省部级</w:t>
      </w:r>
      <w:r w:rsidR="00B5528E" w:rsidRPr="003303AB">
        <w:rPr>
          <w:rFonts w:ascii="仿宋" w:eastAsia="仿宋" w:hAnsi="仿宋" w:hint="eastAsia"/>
          <w:color w:val="000000" w:themeColor="text1"/>
          <w:sz w:val="30"/>
          <w:szCs w:val="30"/>
        </w:rPr>
        <w:t>科技成果奖</w:t>
      </w:r>
      <w:r w:rsidR="00A957CB" w:rsidRPr="003303AB">
        <w:rPr>
          <w:rFonts w:ascii="仿宋" w:eastAsia="仿宋" w:hAnsi="仿宋" w:hint="eastAsia"/>
          <w:color w:val="000000" w:themeColor="text1"/>
          <w:sz w:val="30"/>
          <w:szCs w:val="30"/>
        </w:rPr>
        <w:t>（</w:t>
      </w:r>
      <w:r w:rsidR="00A957CB">
        <w:rPr>
          <w:rFonts w:ascii="仿宋" w:eastAsia="仿宋" w:hAnsi="仿宋" w:hint="eastAsia"/>
          <w:color w:val="000000" w:themeColor="text1"/>
          <w:sz w:val="30"/>
          <w:szCs w:val="30"/>
        </w:rPr>
        <w:t>教授限</w:t>
      </w:r>
      <w:r w:rsidR="00A957CB" w:rsidRPr="003303AB">
        <w:rPr>
          <w:rFonts w:ascii="仿宋" w:eastAsia="仿宋" w:hAnsi="仿宋" w:hint="eastAsia"/>
          <w:color w:val="000000" w:themeColor="text1"/>
          <w:sz w:val="30"/>
          <w:szCs w:val="30"/>
        </w:rPr>
        <w:t>一等奖排名前</w:t>
      </w:r>
      <w:r w:rsidR="00A957CB">
        <w:rPr>
          <w:rFonts w:ascii="仿宋" w:eastAsia="仿宋" w:hAnsi="仿宋" w:hint="eastAsia"/>
          <w:color w:val="000000" w:themeColor="text1"/>
          <w:sz w:val="30"/>
          <w:szCs w:val="30"/>
        </w:rPr>
        <w:t>一</w:t>
      </w:r>
      <w:r w:rsidR="00A957CB" w:rsidRPr="003303AB">
        <w:rPr>
          <w:rFonts w:ascii="仿宋" w:eastAsia="仿宋" w:hAnsi="仿宋" w:hint="eastAsia"/>
          <w:color w:val="000000" w:themeColor="text1"/>
          <w:sz w:val="30"/>
          <w:szCs w:val="30"/>
        </w:rPr>
        <w:t>名</w:t>
      </w:r>
      <w:r w:rsidR="002578CC">
        <w:rPr>
          <w:rFonts w:ascii="仿宋" w:eastAsia="仿宋" w:hAnsi="仿宋" w:hint="eastAsia"/>
          <w:color w:val="000000" w:themeColor="text1"/>
          <w:sz w:val="30"/>
          <w:szCs w:val="30"/>
        </w:rPr>
        <w:t>；副教授限</w:t>
      </w:r>
      <w:r w:rsidR="002578CC" w:rsidRPr="003303AB">
        <w:rPr>
          <w:rFonts w:ascii="仿宋" w:eastAsia="仿宋" w:hAnsi="仿宋" w:hint="eastAsia"/>
          <w:color w:val="000000" w:themeColor="text1"/>
          <w:sz w:val="30"/>
          <w:szCs w:val="30"/>
        </w:rPr>
        <w:t>一等奖排名前</w:t>
      </w:r>
      <w:r w:rsidR="002578CC">
        <w:rPr>
          <w:rFonts w:ascii="仿宋" w:eastAsia="仿宋" w:hAnsi="仿宋" w:hint="eastAsia"/>
          <w:color w:val="000000" w:themeColor="text1"/>
          <w:sz w:val="30"/>
          <w:szCs w:val="30"/>
        </w:rPr>
        <w:t>二</w:t>
      </w:r>
      <w:r w:rsidR="002578CC" w:rsidRPr="003303AB">
        <w:rPr>
          <w:rFonts w:ascii="仿宋" w:eastAsia="仿宋" w:hAnsi="仿宋" w:hint="eastAsia"/>
          <w:color w:val="000000" w:themeColor="text1"/>
          <w:sz w:val="30"/>
          <w:szCs w:val="30"/>
        </w:rPr>
        <w:t>名</w:t>
      </w:r>
      <w:r w:rsidR="002578CC">
        <w:rPr>
          <w:rFonts w:ascii="仿宋" w:eastAsia="仿宋" w:hAnsi="仿宋" w:hint="eastAsia"/>
          <w:color w:val="000000" w:themeColor="text1"/>
          <w:sz w:val="30"/>
          <w:szCs w:val="30"/>
        </w:rPr>
        <w:t>、</w:t>
      </w:r>
      <w:r w:rsidR="00A957CB" w:rsidRPr="003303AB">
        <w:rPr>
          <w:rFonts w:ascii="仿宋" w:eastAsia="仿宋" w:hAnsi="仿宋" w:hint="eastAsia"/>
          <w:color w:val="000000" w:themeColor="text1"/>
          <w:sz w:val="30"/>
          <w:szCs w:val="30"/>
        </w:rPr>
        <w:t>二等奖排名第一</w:t>
      </w:r>
      <w:r w:rsidR="002578CC">
        <w:rPr>
          <w:rFonts w:ascii="仿宋" w:eastAsia="仿宋" w:hAnsi="仿宋" w:hint="eastAsia"/>
          <w:color w:val="000000" w:themeColor="text1"/>
          <w:sz w:val="30"/>
          <w:szCs w:val="30"/>
        </w:rPr>
        <w:t>；讲师限</w:t>
      </w:r>
      <w:r w:rsidR="002578CC" w:rsidRPr="003303AB">
        <w:rPr>
          <w:rFonts w:ascii="仿宋" w:eastAsia="仿宋" w:hAnsi="仿宋" w:hint="eastAsia"/>
          <w:color w:val="000000" w:themeColor="text1"/>
          <w:sz w:val="30"/>
          <w:szCs w:val="30"/>
        </w:rPr>
        <w:t>一等奖排名前</w:t>
      </w:r>
      <w:r w:rsidR="002578CC">
        <w:rPr>
          <w:rFonts w:ascii="仿宋" w:eastAsia="仿宋" w:hAnsi="仿宋" w:hint="eastAsia"/>
          <w:color w:val="000000" w:themeColor="text1"/>
          <w:sz w:val="30"/>
          <w:szCs w:val="30"/>
        </w:rPr>
        <w:t>三</w:t>
      </w:r>
      <w:r w:rsidR="002578CC" w:rsidRPr="003303AB">
        <w:rPr>
          <w:rFonts w:ascii="仿宋" w:eastAsia="仿宋" w:hAnsi="仿宋" w:hint="eastAsia"/>
          <w:color w:val="000000" w:themeColor="text1"/>
          <w:sz w:val="30"/>
          <w:szCs w:val="30"/>
        </w:rPr>
        <w:t>名</w:t>
      </w:r>
      <w:r w:rsidR="002578CC">
        <w:rPr>
          <w:rFonts w:ascii="仿宋" w:eastAsia="仿宋" w:hAnsi="仿宋" w:hint="eastAsia"/>
          <w:color w:val="000000" w:themeColor="text1"/>
          <w:sz w:val="30"/>
          <w:szCs w:val="30"/>
        </w:rPr>
        <w:t>、</w:t>
      </w:r>
      <w:r w:rsidR="002578CC" w:rsidRPr="003303AB">
        <w:rPr>
          <w:rFonts w:ascii="仿宋" w:eastAsia="仿宋" w:hAnsi="仿宋" w:hint="eastAsia"/>
          <w:color w:val="000000" w:themeColor="text1"/>
          <w:sz w:val="30"/>
          <w:szCs w:val="30"/>
        </w:rPr>
        <w:t>二等奖排名前</w:t>
      </w:r>
      <w:r w:rsidR="002578CC">
        <w:rPr>
          <w:rFonts w:ascii="仿宋" w:eastAsia="仿宋" w:hAnsi="仿宋" w:hint="eastAsia"/>
          <w:color w:val="000000" w:themeColor="text1"/>
          <w:sz w:val="30"/>
          <w:szCs w:val="30"/>
        </w:rPr>
        <w:t>二</w:t>
      </w:r>
      <w:r w:rsidR="002578CC" w:rsidRPr="003303AB">
        <w:rPr>
          <w:rFonts w:ascii="仿宋" w:eastAsia="仿宋" w:hAnsi="仿宋" w:hint="eastAsia"/>
          <w:color w:val="000000" w:themeColor="text1"/>
          <w:sz w:val="30"/>
          <w:szCs w:val="30"/>
        </w:rPr>
        <w:t>名</w:t>
      </w:r>
      <w:r w:rsidR="002578CC">
        <w:rPr>
          <w:rFonts w:ascii="仿宋" w:eastAsia="仿宋" w:hAnsi="仿宋" w:hint="eastAsia"/>
          <w:color w:val="000000" w:themeColor="text1"/>
          <w:sz w:val="30"/>
          <w:szCs w:val="30"/>
        </w:rPr>
        <w:t>，三</w:t>
      </w:r>
      <w:r w:rsidR="002578CC" w:rsidRPr="003303AB">
        <w:rPr>
          <w:rFonts w:ascii="仿宋" w:eastAsia="仿宋" w:hAnsi="仿宋" w:hint="eastAsia"/>
          <w:color w:val="000000" w:themeColor="text1"/>
          <w:sz w:val="30"/>
          <w:szCs w:val="30"/>
        </w:rPr>
        <w:t>等奖排名</w:t>
      </w:r>
      <w:r w:rsidR="002578CC">
        <w:rPr>
          <w:rFonts w:ascii="仿宋" w:eastAsia="仿宋" w:hAnsi="仿宋" w:hint="eastAsia"/>
          <w:color w:val="000000" w:themeColor="text1"/>
          <w:sz w:val="30"/>
          <w:szCs w:val="30"/>
        </w:rPr>
        <w:t>第一</w:t>
      </w:r>
      <w:r w:rsidR="00A957CB" w:rsidRPr="003303AB">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；或获得国家级科技成果奖。</w:t>
      </w:r>
    </w:p>
    <w:p w:rsidR="00394574" w:rsidRPr="003303AB" w:rsidRDefault="002578CC"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3、</w:t>
      </w:r>
      <w:r w:rsidR="008C42F8" w:rsidRPr="003303AB">
        <w:rPr>
          <w:rFonts w:ascii="仿宋" w:eastAsia="仿宋" w:hAnsi="仿宋" w:hint="eastAsia"/>
          <w:color w:val="000000" w:themeColor="text1"/>
          <w:sz w:val="30"/>
          <w:szCs w:val="30"/>
        </w:rPr>
        <w:t>学科建设</w:t>
      </w:r>
    </w:p>
    <w:p w:rsidR="002578CC" w:rsidRPr="003303AB" w:rsidRDefault="002578CC" w:rsidP="002578CC">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积极指导</w:t>
      </w:r>
      <w:r>
        <w:rPr>
          <w:rFonts w:ascii="仿宋" w:eastAsia="仿宋" w:hAnsi="仿宋" w:hint="eastAsia"/>
          <w:color w:val="000000" w:themeColor="text1"/>
          <w:sz w:val="30"/>
          <w:szCs w:val="30"/>
        </w:rPr>
        <w:t>（教授、副教授）</w:t>
      </w:r>
      <w:r w:rsidRPr="003303AB">
        <w:rPr>
          <w:rFonts w:ascii="仿宋" w:eastAsia="仿宋" w:hAnsi="仿宋" w:hint="eastAsia"/>
          <w:color w:val="000000" w:themeColor="text1"/>
          <w:sz w:val="30"/>
          <w:szCs w:val="30"/>
        </w:rPr>
        <w:t>或参与学科、专业、实验室等建设工作，提出建设性意见，制定建设规划，促进学科发展。</w:t>
      </w:r>
    </w:p>
    <w:p w:rsidR="00394574" w:rsidRPr="003303AB" w:rsidRDefault="002578CC"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4、</w:t>
      </w:r>
      <w:r w:rsidR="008C42F8" w:rsidRPr="003303AB">
        <w:rPr>
          <w:rFonts w:ascii="仿宋" w:eastAsia="仿宋" w:hAnsi="仿宋" w:hint="eastAsia"/>
          <w:color w:val="000000" w:themeColor="text1"/>
          <w:sz w:val="30"/>
          <w:szCs w:val="30"/>
        </w:rPr>
        <w:t>其他职责</w:t>
      </w:r>
    </w:p>
    <w:p w:rsidR="002578CC" w:rsidRPr="003303AB" w:rsidRDefault="002578CC" w:rsidP="002578CC">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w:t>
      </w:r>
      <w:r>
        <w:rPr>
          <w:rFonts w:ascii="仿宋" w:eastAsia="仿宋" w:hAnsi="仿宋" w:hint="eastAsia"/>
          <w:color w:val="000000" w:themeColor="text1"/>
          <w:sz w:val="30"/>
          <w:szCs w:val="30"/>
        </w:rPr>
        <w:t>教授</w:t>
      </w:r>
      <w:r w:rsidR="00245DE0">
        <w:rPr>
          <w:rFonts w:ascii="仿宋" w:eastAsia="仿宋" w:hAnsi="仿宋" w:hint="eastAsia"/>
          <w:color w:val="000000" w:themeColor="text1"/>
          <w:sz w:val="30"/>
          <w:szCs w:val="30"/>
        </w:rPr>
        <w:t>须</w:t>
      </w:r>
      <w:r w:rsidRPr="003303AB">
        <w:rPr>
          <w:rFonts w:ascii="仿宋" w:eastAsia="仿宋" w:hAnsi="仿宋" w:hint="eastAsia"/>
          <w:color w:val="000000" w:themeColor="text1"/>
          <w:sz w:val="30"/>
          <w:szCs w:val="30"/>
        </w:rPr>
        <w:t>积极承担青年教师（或研修人员）的指导工作；</w:t>
      </w:r>
    </w:p>
    <w:p w:rsidR="002578CC" w:rsidRPr="003303AB" w:rsidRDefault="002578CC" w:rsidP="002578CC">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lastRenderedPageBreak/>
        <w:t>②积极承担教书育人、学校和学院</w:t>
      </w:r>
      <w:r>
        <w:rPr>
          <w:rFonts w:ascii="仿宋" w:eastAsia="仿宋" w:hAnsi="仿宋" w:hint="eastAsia"/>
          <w:color w:val="000000" w:themeColor="text1"/>
          <w:sz w:val="30"/>
          <w:szCs w:val="30"/>
        </w:rPr>
        <w:t>科研</w:t>
      </w:r>
      <w:r w:rsidRPr="003303AB">
        <w:rPr>
          <w:rFonts w:ascii="仿宋" w:eastAsia="仿宋" w:hAnsi="仿宋" w:hint="eastAsia"/>
          <w:color w:val="000000" w:themeColor="text1"/>
          <w:sz w:val="30"/>
          <w:szCs w:val="30"/>
        </w:rPr>
        <w:t>管理、咨询和服务性工作；</w:t>
      </w:r>
    </w:p>
    <w:p w:rsidR="002578CC" w:rsidRPr="003303AB" w:rsidRDefault="002578CC" w:rsidP="002578CC">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③积极承担学院安排的其他工作。</w:t>
      </w:r>
    </w:p>
    <w:p w:rsidR="00394574" w:rsidRPr="003303AB" w:rsidRDefault="00D00F15" w:rsidP="003218A3">
      <w:pPr>
        <w:ind w:firstLineChars="128" w:firstLine="385"/>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w:t>
      </w:r>
      <w:r w:rsidR="0047767A" w:rsidRPr="003303AB">
        <w:rPr>
          <w:rFonts w:ascii="仿宋" w:eastAsia="仿宋" w:hAnsi="仿宋" w:hint="eastAsia"/>
          <w:b/>
          <w:color w:val="000000" w:themeColor="text1"/>
          <w:sz w:val="30"/>
          <w:szCs w:val="30"/>
        </w:rPr>
        <w:t>四</w:t>
      </w:r>
      <w:r w:rsidRPr="003303AB">
        <w:rPr>
          <w:rFonts w:ascii="仿宋" w:eastAsia="仿宋" w:hAnsi="仿宋" w:hint="eastAsia"/>
          <w:b/>
          <w:color w:val="000000" w:themeColor="text1"/>
          <w:sz w:val="30"/>
          <w:szCs w:val="30"/>
        </w:rPr>
        <w:t>）</w:t>
      </w:r>
      <w:r w:rsidR="002D35A5" w:rsidRPr="003303AB">
        <w:rPr>
          <w:rFonts w:ascii="仿宋" w:eastAsia="仿宋" w:hAnsi="仿宋" w:hint="eastAsia"/>
          <w:b/>
          <w:color w:val="000000" w:themeColor="text1"/>
          <w:sz w:val="30"/>
          <w:szCs w:val="30"/>
        </w:rPr>
        <w:t>科研</w:t>
      </w:r>
      <w:r w:rsidR="008C42F8" w:rsidRPr="003303AB">
        <w:rPr>
          <w:rFonts w:ascii="仿宋" w:eastAsia="仿宋" w:hAnsi="仿宋" w:hint="eastAsia"/>
          <w:b/>
          <w:color w:val="000000" w:themeColor="text1"/>
          <w:sz w:val="30"/>
          <w:szCs w:val="30"/>
        </w:rPr>
        <w:t>型岗位</w:t>
      </w:r>
    </w:p>
    <w:p w:rsidR="0047767A" w:rsidRPr="003303AB" w:rsidRDefault="0047767A" w:rsidP="0047767A">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科研型岗位分为研究员岗位、副研究员岗位、助理研究员岗位三类。</w:t>
      </w:r>
    </w:p>
    <w:p w:rsidR="00394574" w:rsidRPr="003303AB" w:rsidRDefault="002578CC"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D32556" w:rsidRPr="003303AB">
        <w:rPr>
          <w:rFonts w:ascii="仿宋" w:eastAsia="仿宋" w:hAnsi="仿宋" w:hint="eastAsia"/>
          <w:color w:val="000000" w:themeColor="text1"/>
          <w:sz w:val="30"/>
          <w:szCs w:val="30"/>
        </w:rPr>
        <w:t>学术研究</w:t>
      </w:r>
    </w:p>
    <w:p w:rsidR="00394574" w:rsidRPr="003303AB" w:rsidRDefault="000D326A"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年均完成</w:t>
      </w:r>
      <w:r>
        <w:rPr>
          <w:rFonts w:ascii="仿宋" w:eastAsia="仿宋" w:hAnsi="仿宋" w:hint="eastAsia"/>
          <w:color w:val="000000" w:themeColor="text1"/>
          <w:sz w:val="30"/>
          <w:szCs w:val="30"/>
        </w:rPr>
        <w:t>60</w:t>
      </w:r>
      <w:r w:rsidRPr="003303AB">
        <w:rPr>
          <w:rFonts w:ascii="仿宋" w:eastAsia="仿宋" w:hAnsi="仿宋" w:hint="eastAsia"/>
          <w:color w:val="000000" w:themeColor="text1"/>
          <w:sz w:val="30"/>
          <w:szCs w:val="30"/>
        </w:rPr>
        <w:t>0</w:t>
      </w:r>
      <w:r w:rsidR="002578CC">
        <w:rPr>
          <w:rFonts w:ascii="仿宋" w:eastAsia="仿宋" w:hAnsi="仿宋" w:hint="eastAsia"/>
          <w:color w:val="000000" w:themeColor="text1"/>
          <w:sz w:val="30"/>
          <w:szCs w:val="30"/>
        </w:rPr>
        <w:t>（助理研究员</w:t>
      </w:r>
      <w:r w:rsidR="00245DE0" w:rsidRPr="003303AB">
        <w:rPr>
          <w:rFonts w:ascii="仿宋" w:eastAsia="仿宋" w:hAnsi="仿宋" w:hint="eastAsia"/>
          <w:color w:val="000000" w:themeColor="text1"/>
          <w:sz w:val="30"/>
          <w:szCs w:val="30"/>
        </w:rPr>
        <w:t>年均完成</w:t>
      </w:r>
      <w:r w:rsidR="002578CC">
        <w:rPr>
          <w:rFonts w:ascii="仿宋" w:eastAsia="仿宋" w:hAnsi="仿宋" w:hint="eastAsia"/>
          <w:color w:val="000000" w:themeColor="text1"/>
          <w:sz w:val="30"/>
          <w:szCs w:val="30"/>
        </w:rPr>
        <w:t>540）</w:t>
      </w:r>
      <w:proofErr w:type="gramStart"/>
      <w:r w:rsidRPr="003303AB">
        <w:rPr>
          <w:rFonts w:ascii="仿宋" w:eastAsia="仿宋" w:hAnsi="仿宋" w:hint="eastAsia"/>
          <w:color w:val="000000" w:themeColor="text1"/>
          <w:sz w:val="30"/>
          <w:szCs w:val="30"/>
        </w:rPr>
        <w:t>个</w:t>
      </w:r>
      <w:proofErr w:type="gramEnd"/>
      <w:r w:rsidRPr="003303AB">
        <w:rPr>
          <w:rFonts w:ascii="仿宋" w:eastAsia="仿宋" w:hAnsi="仿宋" w:hint="eastAsia"/>
          <w:color w:val="000000" w:themeColor="text1"/>
          <w:sz w:val="30"/>
          <w:szCs w:val="30"/>
        </w:rPr>
        <w:t>科研教研学科平台建设业绩值。</w:t>
      </w:r>
      <w:r>
        <w:rPr>
          <w:rFonts w:ascii="仿宋" w:eastAsia="仿宋" w:hAnsi="仿宋" w:hint="eastAsia"/>
          <w:color w:val="000000" w:themeColor="text1"/>
          <w:sz w:val="30"/>
          <w:szCs w:val="30"/>
        </w:rPr>
        <w:t>或</w:t>
      </w:r>
      <w:r w:rsidR="002F1EA2" w:rsidRPr="003303AB">
        <w:rPr>
          <w:rFonts w:ascii="仿宋" w:eastAsia="仿宋" w:hAnsi="仿宋" w:hint="eastAsia"/>
          <w:color w:val="000000" w:themeColor="text1"/>
          <w:sz w:val="30"/>
          <w:szCs w:val="30"/>
        </w:rPr>
        <w:t>在一个考核周期内</w:t>
      </w:r>
      <w:r w:rsidR="00C7687E" w:rsidRPr="003303AB">
        <w:rPr>
          <w:rFonts w:ascii="仿宋" w:eastAsia="仿宋" w:hAnsi="仿宋" w:hint="eastAsia"/>
          <w:color w:val="000000" w:themeColor="text1"/>
          <w:sz w:val="30"/>
          <w:szCs w:val="30"/>
        </w:rPr>
        <w:t>年均</w:t>
      </w:r>
      <w:r w:rsidR="008C42F8" w:rsidRPr="003303AB">
        <w:rPr>
          <w:rFonts w:ascii="仿宋" w:eastAsia="仿宋" w:hAnsi="仿宋" w:hint="eastAsia"/>
          <w:color w:val="000000" w:themeColor="text1"/>
          <w:sz w:val="30"/>
          <w:szCs w:val="30"/>
        </w:rPr>
        <w:t>完成</w:t>
      </w:r>
      <w:r w:rsidR="00C7687E" w:rsidRPr="003303AB">
        <w:rPr>
          <w:rFonts w:ascii="仿宋" w:eastAsia="仿宋" w:hAnsi="仿宋"/>
          <w:color w:val="000000" w:themeColor="text1"/>
          <w:sz w:val="30"/>
          <w:szCs w:val="30"/>
        </w:rPr>
        <w:t>4</w:t>
      </w:r>
      <w:r w:rsidR="008C42F8" w:rsidRPr="003303AB">
        <w:rPr>
          <w:rFonts w:ascii="仿宋" w:eastAsia="仿宋" w:hAnsi="仿宋" w:hint="eastAsia"/>
          <w:color w:val="000000" w:themeColor="text1"/>
          <w:sz w:val="30"/>
          <w:szCs w:val="30"/>
        </w:rPr>
        <w:t>00</w:t>
      </w:r>
      <w:r w:rsidR="002578CC">
        <w:rPr>
          <w:rFonts w:ascii="仿宋" w:eastAsia="仿宋" w:hAnsi="仿宋" w:hint="eastAsia"/>
          <w:color w:val="000000" w:themeColor="text1"/>
          <w:sz w:val="30"/>
          <w:szCs w:val="30"/>
        </w:rPr>
        <w:t>（助理研究员</w:t>
      </w:r>
      <w:r w:rsidR="00245DE0" w:rsidRPr="003303AB">
        <w:rPr>
          <w:rFonts w:ascii="仿宋" w:eastAsia="仿宋" w:hAnsi="仿宋" w:hint="eastAsia"/>
          <w:color w:val="000000" w:themeColor="text1"/>
          <w:sz w:val="30"/>
          <w:szCs w:val="30"/>
        </w:rPr>
        <w:t>年均完成</w:t>
      </w:r>
      <w:r w:rsidR="002578CC">
        <w:rPr>
          <w:rFonts w:ascii="仿宋" w:eastAsia="仿宋" w:hAnsi="仿宋" w:hint="eastAsia"/>
          <w:color w:val="000000" w:themeColor="text1"/>
          <w:sz w:val="30"/>
          <w:szCs w:val="30"/>
        </w:rPr>
        <w:t>360）</w:t>
      </w:r>
      <w:proofErr w:type="gramStart"/>
      <w:r w:rsidR="008C42F8" w:rsidRPr="003303AB">
        <w:rPr>
          <w:rFonts w:ascii="仿宋" w:eastAsia="仿宋" w:hAnsi="仿宋" w:hint="eastAsia"/>
          <w:color w:val="000000" w:themeColor="text1"/>
          <w:sz w:val="30"/>
          <w:szCs w:val="30"/>
        </w:rPr>
        <w:t>个</w:t>
      </w:r>
      <w:proofErr w:type="gramEnd"/>
      <w:r w:rsidR="00046936" w:rsidRPr="003303AB">
        <w:rPr>
          <w:rFonts w:ascii="仿宋" w:eastAsia="仿宋" w:hAnsi="仿宋" w:hint="eastAsia"/>
          <w:color w:val="000000" w:themeColor="text1"/>
          <w:sz w:val="30"/>
          <w:szCs w:val="30"/>
        </w:rPr>
        <w:t>科研教研学科平台建设业绩值</w:t>
      </w:r>
      <w:r w:rsidR="002F1EA2" w:rsidRPr="003303AB">
        <w:rPr>
          <w:rFonts w:ascii="仿宋" w:eastAsia="仿宋" w:hAnsi="仿宋" w:hint="eastAsia"/>
          <w:color w:val="000000" w:themeColor="text1"/>
          <w:sz w:val="30"/>
          <w:szCs w:val="30"/>
        </w:rPr>
        <w:t>、</w:t>
      </w:r>
      <w:r w:rsidR="00D32556" w:rsidRPr="003303AB">
        <w:rPr>
          <w:rFonts w:ascii="仿宋" w:eastAsia="仿宋" w:hAnsi="仿宋" w:hint="eastAsia"/>
          <w:color w:val="000000" w:themeColor="text1"/>
          <w:sz w:val="30"/>
          <w:szCs w:val="30"/>
        </w:rPr>
        <w:t>且取得下列代表性学术业绩之一</w:t>
      </w:r>
      <w:r w:rsidR="008C42F8" w:rsidRPr="003303AB">
        <w:rPr>
          <w:rFonts w:ascii="仿宋" w:eastAsia="仿宋" w:hAnsi="仿宋" w:hint="eastAsia"/>
          <w:color w:val="000000" w:themeColor="text1"/>
          <w:sz w:val="30"/>
          <w:szCs w:val="30"/>
        </w:rPr>
        <w:t>：</w:t>
      </w:r>
    </w:p>
    <w:p w:rsidR="00394574" w:rsidRPr="00605B59" w:rsidRDefault="00605B59" w:rsidP="00605B59">
      <w:pPr>
        <w:ind w:firstLineChars="150" w:firstLine="450"/>
        <w:rPr>
          <w:rFonts w:ascii="仿宋" w:eastAsia="仿宋" w:hAnsi="仿宋"/>
          <w:color w:val="000000" w:themeColor="text1"/>
          <w:sz w:val="30"/>
          <w:szCs w:val="30"/>
        </w:rPr>
      </w:pPr>
      <w:r>
        <w:rPr>
          <w:rFonts w:ascii="仿宋" w:eastAsia="仿宋" w:hAnsi="仿宋" w:hint="eastAsia"/>
          <w:color w:val="000000" w:themeColor="text1"/>
          <w:sz w:val="30"/>
          <w:szCs w:val="30"/>
        </w:rPr>
        <w:t>①主</w:t>
      </w:r>
      <w:r w:rsidR="008C42F8" w:rsidRPr="00605B59">
        <w:rPr>
          <w:rFonts w:ascii="仿宋" w:eastAsia="仿宋" w:hAnsi="仿宋" w:hint="eastAsia"/>
          <w:color w:val="000000" w:themeColor="text1"/>
          <w:sz w:val="30"/>
          <w:szCs w:val="30"/>
        </w:rPr>
        <w:t>持国家级重点或重大科研项目；或主持有关解决经济建设及社会发展问题的重大课题项目；</w:t>
      </w:r>
      <w:r w:rsidR="002578CC" w:rsidRPr="00605B59">
        <w:rPr>
          <w:rFonts w:ascii="仿宋" w:eastAsia="仿宋" w:hAnsi="仿宋" w:hint="eastAsia"/>
          <w:color w:val="000000" w:themeColor="text1"/>
          <w:sz w:val="30"/>
          <w:szCs w:val="30"/>
        </w:rPr>
        <w:t>或参与国家级重点或重大科研项目（</w:t>
      </w:r>
      <w:r w:rsidRPr="00605B59">
        <w:rPr>
          <w:rFonts w:ascii="仿宋" w:eastAsia="仿宋" w:hAnsi="仿宋" w:hint="eastAsia"/>
          <w:color w:val="000000" w:themeColor="text1"/>
          <w:sz w:val="30"/>
          <w:szCs w:val="30"/>
        </w:rPr>
        <w:t>副研究员</w:t>
      </w:r>
      <w:r w:rsidR="002578CC" w:rsidRPr="00605B59">
        <w:rPr>
          <w:rFonts w:ascii="仿宋" w:eastAsia="仿宋" w:hAnsi="仿宋" w:hint="eastAsia"/>
          <w:color w:val="000000" w:themeColor="text1"/>
          <w:sz w:val="30"/>
          <w:szCs w:val="30"/>
        </w:rPr>
        <w:t>限前三名</w:t>
      </w:r>
      <w:r w:rsidRPr="00605B59">
        <w:rPr>
          <w:rFonts w:ascii="仿宋" w:eastAsia="仿宋" w:hAnsi="仿宋" w:hint="eastAsia"/>
          <w:color w:val="000000" w:themeColor="text1"/>
          <w:sz w:val="30"/>
          <w:szCs w:val="30"/>
        </w:rPr>
        <w:t>，</w:t>
      </w:r>
      <w:proofErr w:type="gramStart"/>
      <w:r w:rsidRPr="00605B59">
        <w:rPr>
          <w:rFonts w:ascii="仿宋" w:eastAsia="仿宋" w:hAnsi="仿宋" w:hint="eastAsia"/>
          <w:color w:val="000000" w:themeColor="text1"/>
          <w:sz w:val="30"/>
          <w:szCs w:val="30"/>
        </w:rPr>
        <w:t>助理研究员限前五名</w:t>
      </w:r>
      <w:proofErr w:type="gramEnd"/>
      <w:r w:rsidR="002578CC" w:rsidRPr="00605B59">
        <w:rPr>
          <w:rFonts w:ascii="仿宋" w:eastAsia="仿宋" w:hAnsi="仿宋" w:hint="eastAsia"/>
          <w:color w:val="000000" w:themeColor="text1"/>
          <w:sz w:val="30"/>
          <w:szCs w:val="30"/>
        </w:rPr>
        <w:t>）；</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②在国内外发表有重大影响的学术论文；或年均发表不少于1篇SCI、SSCI、A&amp;HCI收录期刊或权威期刊学术论文；</w:t>
      </w:r>
    </w:p>
    <w:p w:rsidR="00AF3030" w:rsidRPr="003303AB" w:rsidRDefault="00AF3030"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③获得省部级平台（</w:t>
      </w:r>
      <w:r w:rsidR="00605B59">
        <w:rPr>
          <w:rFonts w:ascii="仿宋" w:eastAsia="仿宋" w:hAnsi="仿宋" w:hint="eastAsia"/>
          <w:color w:val="000000" w:themeColor="text1"/>
          <w:sz w:val="30"/>
          <w:szCs w:val="30"/>
        </w:rPr>
        <w:t>研究员</w:t>
      </w:r>
      <w:r w:rsidRPr="003303AB">
        <w:rPr>
          <w:rFonts w:ascii="仿宋" w:eastAsia="仿宋" w:hAnsi="仿宋" w:hint="eastAsia"/>
          <w:color w:val="000000" w:themeColor="text1"/>
          <w:sz w:val="30"/>
          <w:szCs w:val="30"/>
        </w:rPr>
        <w:t>排名前一</w:t>
      </w:r>
      <w:r w:rsidR="00605B59">
        <w:rPr>
          <w:rFonts w:ascii="仿宋" w:eastAsia="仿宋" w:hAnsi="仿宋" w:hint="eastAsia"/>
          <w:color w:val="000000" w:themeColor="text1"/>
          <w:sz w:val="30"/>
          <w:szCs w:val="30"/>
        </w:rPr>
        <w:t>，副研究员</w:t>
      </w:r>
      <w:r w:rsidR="00605B59" w:rsidRPr="003303AB">
        <w:rPr>
          <w:rFonts w:ascii="仿宋" w:eastAsia="仿宋" w:hAnsi="仿宋" w:hint="eastAsia"/>
          <w:color w:val="000000" w:themeColor="text1"/>
          <w:sz w:val="30"/>
          <w:szCs w:val="30"/>
        </w:rPr>
        <w:t>排名前</w:t>
      </w:r>
      <w:r w:rsidR="00605B59">
        <w:rPr>
          <w:rFonts w:ascii="仿宋" w:eastAsia="仿宋" w:hAnsi="仿宋" w:hint="eastAsia"/>
          <w:color w:val="000000" w:themeColor="text1"/>
          <w:sz w:val="30"/>
          <w:szCs w:val="30"/>
        </w:rPr>
        <w:t>三，助理研究员</w:t>
      </w:r>
      <w:r w:rsidR="00605B59" w:rsidRPr="003303AB">
        <w:rPr>
          <w:rFonts w:ascii="仿宋" w:eastAsia="仿宋" w:hAnsi="仿宋" w:hint="eastAsia"/>
          <w:color w:val="000000" w:themeColor="text1"/>
          <w:sz w:val="30"/>
          <w:szCs w:val="30"/>
        </w:rPr>
        <w:t>排名前</w:t>
      </w:r>
      <w:r w:rsidR="00605B59">
        <w:rPr>
          <w:rFonts w:ascii="仿宋" w:eastAsia="仿宋" w:hAnsi="仿宋" w:hint="eastAsia"/>
          <w:color w:val="000000" w:themeColor="text1"/>
          <w:sz w:val="30"/>
          <w:szCs w:val="30"/>
        </w:rPr>
        <w:t>五</w:t>
      </w:r>
      <w:r w:rsidRPr="003303AB">
        <w:rPr>
          <w:rFonts w:ascii="仿宋" w:eastAsia="仿宋" w:hAnsi="仿宋" w:hint="eastAsia"/>
          <w:color w:val="000000" w:themeColor="text1"/>
          <w:sz w:val="30"/>
          <w:szCs w:val="30"/>
        </w:rPr>
        <w:t>）；或获得国家级平台（</w:t>
      </w:r>
      <w:r w:rsidR="00605B59">
        <w:rPr>
          <w:rFonts w:ascii="仿宋" w:eastAsia="仿宋" w:hAnsi="仿宋" w:hint="eastAsia"/>
          <w:color w:val="000000" w:themeColor="text1"/>
          <w:sz w:val="30"/>
          <w:szCs w:val="30"/>
        </w:rPr>
        <w:t>研究员</w:t>
      </w:r>
      <w:r w:rsidR="00605B59" w:rsidRPr="003303AB">
        <w:rPr>
          <w:rFonts w:ascii="仿宋" w:eastAsia="仿宋" w:hAnsi="仿宋" w:hint="eastAsia"/>
          <w:color w:val="000000" w:themeColor="text1"/>
          <w:sz w:val="30"/>
          <w:szCs w:val="30"/>
        </w:rPr>
        <w:t>排名前</w:t>
      </w:r>
      <w:r w:rsidR="00605B59">
        <w:rPr>
          <w:rFonts w:ascii="仿宋" w:eastAsia="仿宋" w:hAnsi="仿宋" w:hint="eastAsia"/>
          <w:color w:val="000000" w:themeColor="text1"/>
          <w:sz w:val="30"/>
          <w:szCs w:val="30"/>
        </w:rPr>
        <w:t>二，副研究员</w:t>
      </w:r>
      <w:r w:rsidR="00605B59" w:rsidRPr="003303AB">
        <w:rPr>
          <w:rFonts w:ascii="仿宋" w:eastAsia="仿宋" w:hAnsi="仿宋" w:hint="eastAsia"/>
          <w:color w:val="000000" w:themeColor="text1"/>
          <w:sz w:val="30"/>
          <w:szCs w:val="30"/>
        </w:rPr>
        <w:t>排名前</w:t>
      </w:r>
      <w:r w:rsidR="00605B59">
        <w:rPr>
          <w:rFonts w:ascii="仿宋" w:eastAsia="仿宋" w:hAnsi="仿宋" w:hint="eastAsia"/>
          <w:color w:val="000000" w:themeColor="text1"/>
          <w:sz w:val="30"/>
          <w:szCs w:val="30"/>
        </w:rPr>
        <w:t>五，助理研究员</w:t>
      </w:r>
      <w:r w:rsidR="00605B59" w:rsidRPr="003303AB">
        <w:rPr>
          <w:rFonts w:ascii="仿宋" w:eastAsia="仿宋" w:hAnsi="仿宋" w:hint="eastAsia"/>
          <w:color w:val="000000" w:themeColor="text1"/>
          <w:sz w:val="30"/>
          <w:szCs w:val="30"/>
        </w:rPr>
        <w:t>排名前</w:t>
      </w:r>
      <w:r w:rsidR="00605B59">
        <w:rPr>
          <w:rFonts w:ascii="仿宋" w:eastAsia="仿宋" w:hAnsi="仿宋" w:hint="eastAsia"/>
          <w:color w:val="000000" w:themeColor="text1"/>
          <w:sz w:val="30"/>
          <w:szCs w:val="30"/>
        </w:rPr>
        <w:t>八</w:t>
      </w:r>
      <w:r w:rsidR="00605B59" w:rsidRPr="003303AB">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w:t>
      </w:r>
    </w:p>
    <w:p w:rsidR="00AF3030" w:rsidRPr="003303AB" w:rsidRDefault="00AF3030"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④专利成果进行了转化（</w:t>
      </w:r>
      <w:r w:rsidR="00605B59">
        <w:rPr>
          <w:rFonts w:ascii="仿宋" w:eastAsia="仿宋" w:hAnsi="仿宋" w:hint="eastAsia"/>
          <w:color w:val="000000" w:themeColor="text1"/>
          <w:sz w:val="30"/>
          <w:szCs w:val="30"/>
        </w:rPr>
        <w:t>研究员</w:t>
      </w:r>
      <w:r w:rsidRPr="003303AB">
        <w:rPr>
          <w:rFonts w:ascii="仿宋" w:eastAsia="仿宋" w:hAnsi="仿宋" w:hint="eastAsia"/>
          <w:color w:val="000000" w:themeColor="text1"/>
          <w:sz w:val="30"/>
          <w:szCs w:val="30"/>
        </w:rPr>
        <w:t>不低于100万元</w:t>
      </w:r>
      <w:r w:rsidR="00605B59">
        <w:rPr>
          <w:rFonts w:ascii="仿宋" w:eastAsia="仿宋" w:hAnsi="仿宋" w:hint="eastAsia"/>
          <w:color w:val="000000" w:themeColor="text1"/>
          <w:sz w:val="30"/>
          <w:szCs w:val="30"/>
        </w:rPr>
        <w:t>，副研究员</w:t>
      </w:r>
      <w:r w:rsidR="00605B59" w:rsidRPr="003303AB">
        <w:rPr>
          <w:rFonts w:ascii="仿宋" w:eastAsia="仿宋" w:hAnsi="仿宋" w:hint="eastAsia"/>
          <w:color w:val="000000" w:themeColor="text1"/>
          <w:sz w:val="30"/>
          <w:szCs w:val="30"/>
        </w:rPr>
        <w:t>不低于</w:t>
      </w:r>
      <w:r w:rsidR="00605B59">
        <w:rPr>
          <w:rFonts w:ascii="仿宋" w:eastAsia="仿宋" w:hAnsi="仿宋" w:hint="eastAsia"/>
          <w:color w:val="000000" w:themeColor="text1"/>
          <w:sz w:val="30"/>
          <w:szCs w:val="30"/>
        </w:rPr>
        <w:t>8</w:t>
      </w:r>
      <w:r w:rsidR="00605B59" w:rsidRPr="003303AB">
        <w:rPr>
          <w:rFonts w:ascii="仿宋" w:eastAsia="仿宋" w:hAnsi="仿宋" w:hint="eastAsia"/>
          <w:color w:val="000000" w:themeColor="text1"/>
          <w:sz w:val="30"/>
          <w:szCs w:val="30"/>
        </w:rPr>
        <w:t>0万元</w:t>
      </w:r>
      <w:r w:rsidR="00605B59">
        <w:rPr>
          <w:rFonts w:ascii="仿宋" w:eastAsia="仿宋" w:hAnsi="仿宋" w:hint="eastAsia"/>
          <w:color w:val="000000" w:themeColor="text1"/>
          <w:sz w:val="30"/>
          <w:szCs w:val="30"/>
        </w:rPr>
        <w:t>，助理研究员</w:t>
      </w:r>
      <w:r w:rsidR="00605B59" w:rsidRPr="003303AB">
        <w:rPr>
          <w:rFonts w:ascii="仿宋" w:eastAsia="仿宋" w:hAnsi="仿宋" w:hint="eastAsia"/>
          <w:color w:val="000000" w:themeColor="text1"/>
          <w:sz w:val="30"/>
          <w:szCs w:val="30"/>
        </w:rPr>
        <w:t>不低于</w:t>
      </w:r>
      <w:r w:rsidR="00605B59">
        <w:rPr>
          <w:rFonts w:ascii="仿宋" w:eastAsia="仿宋" w:hAnsi="仿宋" w:hint="eastAsia"/>
          <w:color w:val="000000" w:themeColor="text1"/>
          <w:sz w:val="30"/>
          <w:szCs w:val="30"/>
        </w:rPr>
        <w:t>6</w:t>
      </w:r>
      <w:r w:rsidR="00605B59" w:rsidRPr="003303AB">
        <w:rPr>
          <w:rFonts w:ascii="仿宋" w:eastAsia="仿宋" w:hAnsi="仿宋" w:hint="eastAsia"/>
          <w:color w:val="000000" w:themeColor="text1"/>
          <w:sz w:val="30"/>
          <w:szCs w:val="30"/>
        </w:rPr>
        <w:t>0万元</w:t>
      </w:r>
      <w:r w:rsidRPr="003303AB">
        <w:rPr>
          <w:rFonts w:ascii="仿宋" w:eastAsia="仿宋" w:hAnsi="仿宋" w:hint="eastAsia"/>
          <w:color w:val="000000" w:themeColor="text1"/>
          <w:sz w:val="30"/>
          <w:szCs w:val="30"/>
        </w:rPr>
        <w:t>）；</w:t>
      </w:r>
    </w:p>
    <w:p w:rsidR="00AF3030" w:rsidRPr="003303AB" w:rsidRDefault="00AF3030"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⑤主持获得省部级科技成果</w:t>
      </w:r>
      <w:r w:rsidR="00605B59">
        <w:rPr>
          <w:rFonts w:ascii="仿宋" w:eastAsia="仿宋" w:hAnsi="仿宋" w:hint="eastAsia"/>
          <w:color w:val="000000" w:themeColor="text1"/>
          <w:sz w:val="30"/>
          <w:szCs w:val="30"/>
        </w:rPr>
        <w:t>（研究员限一等奖，副研究员限</w:t>
      </w:r>
      <w:r w:rsidR="00605B59">
        <w:rPr>
          <w:rFonts w:ascii="仿宋" w:eastAsia="仿宋" w:hAnsi="仿宋" w:hint="eastAsia"/>
          <w:color w:val="000000" w:themeColor="text1"/>
          <w:sz w:val="30"/>
          <w:szCs w:val="30"/>
        </w:rPr>
        <w:lastRenderedPageBreak/>
        <w:t>一、二等奖）</w:t>
      </w:r>
      <w:r w:rsidRPr="003303AB">
        <w:rPr>
          <w:rFonts w:ascii="仿宋" w:eastAsia="仿宋" w:hAnsi="仿宋" w:hint="eastAsia"/>
          <w:color w:val="000000" w:themeColor="text1"/>
          <w:sz w:val="30"/>
          <w:szCs w:val="30"/>
        </w:rPr>
        <w:t>；或获得国家级科技成果奖（一等奖排名</w:t>
      </w:r>
      <w:proofErr w:type="gramStart"/>
      <w:r w:rsidR="00F856D0">
        <w:rPr>
          <w:rFonts w:ascii="仿宋" w:eastAsia="仿宋" w:hAnsi="仿宋" w:hint="eastAsia"/>
          <w:color w:val="000000" w:themeColor="text1"/>
          <w:sz w:val="30"/>
          <w:szCs w:val="30"/>
        </w:rPr>
        <w:t>研究员限</w:t>
      </w:r>
      <w:r w:rsidRPr="003303AB">
        <w:rPr>
          <w:rFonts w:ascii="仿宋" w:eastAsia="仿宋" w:hAnsi="仿宋" w:hint="eastAsia"/>
          <w:color w:val="000000" w:themeColor="text1"/>
          <w:sz w:val="30"/>
          <w:szCs w:val="30"/>
        </w:rPr>
        <w:t>前五名</w:t>
      </w:r>
      <w:proofErr w:type="gramEnd"/>
      <w:r w:rsidR="00F856D0">
        <w:rPr>
          <w:rFonts w:ascii="仿宋" w:eastAsia="仿宋" w:hAnsi="仿宋" w:hint="eastAsia"/>
          <w:color w:val="000000" w:themeColor="text1"/>
          <w:sz w:val="30"/>
          <w:szCs w:val="30"/>
        </w:rPr>
        <w:t>，</w:t>
      </w:r>
      <w:proofErr w:type="gramStart"/>
      <w:r w:rsidR="00F856D0">
        <w:rPr>
          <w:rFonts w:ascii="仿宋" w:eastAsia="仿宋" w:hAnsi="仿宋" w:hint="eastAsia"/>
          <w:color w:val="000000" w:themeColor="text1"/>
          <w:sz w:val="30"/>
          <w:szCs w:val="30"/>
        </w:rPr>
        <w:t>副研究员限</w:t>
      </w:r>
      <w:r w:rsidR="00F856D0" w:rsidRPr="003303AB">
        <w:rPr>
          <w:rFonts w:ascii="仿宋" w:eastAsia="仿宋" w:hAnsi="仿宋" w:hint="eastAsia"/>
          <w:color w:val="000000" w:themeColor="text1"/>
          <w:sz w:val="30"/>
          <w:szCs w:val="30"/>
        </w:rPr>
        <w:t>前</w:t>
      </w:r>
      <w:r w:rsidR="00F856D0">
        <w:rPr>
          <w:rFonts w:ascii="仿宋" w:eastAsia="仿宋" w:hAnsi="仿宋" w:hint="eastAsia"/>
          <w:color w:val="000000" w:themeColor="text1"/>
          <w:sz w:val="30"/>
          <w:szCs w:val="30"/>
        </w:rPr>
        <w:t>七</w:t>
      </w:r>
      <w:r w:rsidR="00F856D0" w:rsidRPr="003303AB">
        <w:rPr>
          <w:rFonts w:ascii="仿宋" w:eastAsia="仿宋" w:hAnsi="仿宋" w:hint="eastAsia"/>
          <w:color w:val="000000" w:themeColor="text1"/>
          <w:sz w:val="30"/>
          <w:szCs w:val="30"/>
        </w:rPr>
        <w:t>名</w:t>
      </w:r>
      <w:proofErr w:type="gramEnd"/>
      <w:r w:rsidR="00F856D0">
        <w:rPr>
          <w:rFonts w:ascii="仿宋" w:eastAsia="仿宋" w:hAnsi="仿宋" w:hint="eastAsia"/>
          <w:color w:val="000000" w:themeColor="text1"/>
          <w:sz w:val="30"/>
          <w:szCs w:val="30"/>
        </w:rPr>
        <w:t>，</w:t>
      </w:r>
      <w:proofErr w:type="gramStart"/>
      <w:r w:rsidR="00F856D0">
        <w:rPr>
          <w:rFonts w:ascii="仿宋" w:eastAsia="仿宋" w:hAnsi="仿宋" w:hint="eastAsia"/>
          <w:color w:val="000000" w:themeColor="text1"/>
          <w:sz w:val="30"/>
          <w:szCs w:val="30"/>
        </w:rPr>
        <w:t>助理研究员限</w:t>
      </w:r>
      <w:r w:rsidR="00F856D0" w:rsidRPr="003303AB">
        <w:rPr>
          <w:rFonts w:ascii="仿宋" w:eastAsia="仿宋" w:hAnsi="仿宋" w:hint="eastAsia"/>
          <w:color w:val="000000" w:themeColor="text1"/>
          <w:sz w:val="30"/>
          <w:szCs w:val="30"/>
        </w:rPr>
        <w:t>前</w:t>
      </w:r>
      <w:r w:rsidR="00F856D0">
        <w:rPr>
          <w:rFonts w:ascii="仿宋" w:eastAsia="仿宋" w:hAnsi="仿宋" w:hint="eastAsia"/>
          <w:color w:val="000000" w:themeColor="text1"/>
          <w:sz w:val="30"/>
          <w:szCs w:val="30"/>
        </w:rPr>
        <w:t>十</w:t>
      </w:r>
      <w:r w:rsidR="00F856D0" w:rsidRPr="003303AB">
        <w:rPr>
          <w:rFonts w:ascii="仿宋" w:eastAsia="仿宋" w:hAnsi="仿宋" w:hint="eastAsia"/>
          <w:color w:val="000000" w:themeColor="text1"/>
          <w:sz w:val="30"/>
          <w:szCs w:val="30"/>
        </w:rPr>
        <w:t>名</w:t>
      </w:r>
      <w:proofErr w:type="gramEnd"/>
      <w:r w:rsidR="00F856D0">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二等奖排名</w:t>
      </w:r>
      <w:r w:rsidR="00F856D0">
        <w:rPr>
          <w:rFonts w:ascii="仿宋" w:eastAsia="仿宋" w:hAnsi="仿宋" w:hint="eastAsia"/>
          <w:color w:val="000000" w:themeColor="text1"/>
          <w:sz w:val="30"/>
          <w:szCs w:val="30"/>
        </w:rPr>
        <w:t>研究员限</w:t>
      </w:r>
      <w:r w:rsidR="00F856D0" w:rsidRPr="003303AB">
        <w:rPr>
          <w:rFonts w:ascii="仿宋" w:eastAsia="仿宋" w:hAnsi="仿宋" w:hint="eastAsia"/>
          <w:color w:val="000000" w:themeColor="text1"/>
          <w:sz w:val="30"/>
          <w:szCs w:val="30"/>
        </w:rPr>
        <w:t>前</w:t>
      </w:r>
      <w:r w:rsidR="00F856D0">
        <w:rPr>
          <w:rFonts w:ascii="仿宋" w:eastAsia="仿宋" w:hAnsi="仿宋" w:hint="eastAsia"/>
          <w:color w:val="000000" w:themeColor="text1"/>
          <w:sz w:val="30"/>
          <w:szCs w:val="30"/>
        </w:rPr>
        <w:t>三</w:t>
      </w:r>
      <w:r w:rsidR="00F856D0" w:rsidRPr="003303AB">
        <w:rPr>
          <w:rFonts w:ascii="仿宋" w:eastAsia="仿宋" w:hAnsi="仿宋" w:hint="eastAsia"/>
          <w:color w:val="000000" w:themeColor="text1"/>
          <w:sz w:val="30"/>
          <w:szCs w:val="30"/>
        </w:rPr>
        <w:t>名</w:t>
      </w:r>
      <w:r w:rsidR="00F856D0">
        <w:rPr>
          <w:rFonts w:ascii="仿宋" w:eastAsia="仿宋" w:hAnsi="仿宋" w:hint="eastAsia"/>
          <w:color w:val="000000" w:themeColor="text1"/>
          <w:sz w:val="30"/>
          <w:szCs w:val="30"/>
        </w:rPr>
        <w:t>，</w:t>
      </w:r>
      <w:proofErr w:type="gramStart"/>
      <w:r w:rsidR="00F856D0">
        <w:rPr>
          <w:rFonts w:ascii="仿宋" w:eastAsia="仿宋" w:hAnsi="仿宋" w:hint="eastAsia"/>
          <w:color w:val="000000" w:themeColor="text1"/>
          <w:sz w:val="30"/>
          <w:szCs w:val="30"/>
        </w:rPr>
        <w:t>副研究员限</w:t>
      </w:r>
      <w:r w:rsidR="00F856D0" w:rsidRPr="003303AB">
        <w:rPr>
          <w:rFonts w:ascii="仿宋" w:eastAsia="仿宋" w:hAnsi="仿宋" w:hint="eastAsia"/>
          <w:color w:val="000000" w:themeColor="text1"/>
          <w:sz w:val="30"/>
          <w:szCs w:val="30"/>
        </w:rPr>
        <w:t>前</w:t>
      </w:r>
      <w:r w:rsidR="00F856D0">
        <w:rPr>
          <w:rFonts w:ascii="仿宋" w:eastAsia="仿宋" w:hAnsi="仿宋" w:hint="eastAsia"/>
          <w:color w:val="000000" w:themeColor="text1"/>
          <w:sz w:val="30"/>
          <w:szCs w:val="30"/>
        </w:rPr>
        <w:t>五</w:t>
      </w:r>
      <w:r w:rsidR="00F856D0" w:rsidRPr="003303AB">
        <w:rPr>
          <w:rFonts w:ascii="仿宋" w:eastAsia="仿宋" w:hAnsi="仿宋" w:hint="eastAsia"/>
          <w:color w:val="000000" w:themeColor="text1"/>
          <w:sz w:val="30"/>
          <w:szCs w:val="30"/>
        </w:rPr>
        <w:t>名</w:t>
      </w:r>
      <w:proofErr w:type="gramEnd"/>
      <w:r w:rsidR="00F856D0">
        <w:rPr>
          <w:rFonts w:ascii="仿宋" w:eastAsia="仿宋" w:hAnsi="仿宋" w:hint="eastAsia"/>
          <w:color w:val="000000" w:themeColor="text1"/>
          <w:sz w:val="30"/>
          <w:szCs w:val="30"/>
        </w:rPr>
        <w:t>，</w:t>
      </w:r>
      <w:proofErr w:type="gramStart"/>
      <w:r w:rsidR="00F856D0">
        <w:rPr>
          <w:rFonts w:ascii="仿宋" w:eastAsia="仿宋" w:hAnsi="仿宋" w:hint="eastAsia"/>
          <w:color w:val="000000" w:themeColor="text1"/>
          <w:sz w:val="30"/>
          <w:szCs w:val="30"/>
        </w:rPr>
        <w:t>助理研究员限</w:t>
      </w:r>
      <w:r w:rsidR="00F856D0" w:rsidRPr="003303AB">
        <w:rPr>
          <w:rFonts w:ascii="仿宋" w:eastAsia="仿宋" w:hAnsi="仿宋" w:hint="eastAsia"/>
          <w:color w:val="000000" w:themeColor="text1"/>
          <w:sz w:val="30"/>
          <w:szCs w:val="30"/>
        </w:rPr>
        <w:t>前</w:t>
      </w:r>
      <w:r w:rsidR="00F856D0">
        <w:rPr>
          <w:rFonts w:ascii="仿宋" w:eastAsia="仿宋" w:hAnsi="仿宋" w:hint="eastAsia"/>
          <w:color w:val="000000" w:themeColor="text1"/>
          <w:sz w:val="30"/>
          <w:szCs w:val="30"/>
        </w:rPr>
        <w:t>七</w:t>
      </w:r>
      <w:r w:rsidR="00F856D0" w:rsidRPr="003303AB">
        <w:rPr>
          <w:rFonts w:ascii="仿宋" w:eastAsia="仿宋" w:hAnsi="仿宋" w:hint="eastAsia"/>
          <w:color w:val="000000" w:themeColor="text1"/>
          <w:sz w:val="30"/>
          <w:szCs w:val="30"/>
        </w:rPr>
        <w:t>名</w:t>
      </w:r>
      <w:proofErr w:type="gramEnd"/>
      <w:r w:rsidR="00F856D0">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w:t>
      </w:r>
    </w:p>
    <w:p w:rsidR="00394574" w:rsidRPr="003303AB" w:rsidRDefault="00293E3F"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2、</w:t>
      </w:r>
      <w:r w:rsidR="008C42F8" w:rsidRPr="003303AB">
        <w:rPr>
          <w:rFonts w:ascii="仿宋" w:eastAsia="仿宋" w:hAnsi="仿宋" w:hint="eastAsia"/>
          <w:color w:val="000000" w:themeColor="text1"/>
          <w:sz w:val="30"/>
          <w:szCs w:val="30"/>
        </w:rPr>
        <w:t>学科建设</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积极参与学科、实验室等建设工作，提出建设性意见，促进学科发展。</w:t>
      </w:r>
    </w:p>
    <w:p w:rsidR="00394574" w:rsidRPr="003303AB" w:rsidRDefault="00293E3F" w:rsidP="009D3800">
      <w:pPr>
        <w:ind w:firstLineChars="128" w:firstLine="384"/>
        <w:rPr>
          <w:rFonts w:ascii="仿宋" w:eastAsia="仿宋" w:hAnsi="仿宋"/>
          <w:color w:val="000000" w:themeColor="text1"/>
          <w:sz w:val="30"/>
          <w:szCs w:val="30"/>
        </w:rPr>
      </w:pPr>
      <w:r>
        <w:rPr>
          <w:rFonts w:ascii="仿宋" w:eastAsia="仿宋" w:hAnsi="仿宋" w:hint="eastAsia"/>
          <w:color w:val="000000" w:themeColor="text1"/>
          <w:sz w:val="30"/>
          <w:szCs w:val="30"/>
        </w:rPr>
        <w:t>3、</w:t>
      </w:r>
      <w:r w:rsidR="008C42F8" w:rsidRPr="003303AB">
        <w:rPr>
          <w:rFonts w:ascii="仿宋" w:eastAsia="仿宋" w:hAnsi="仿宋" w:hint="eastAsia"/>
          <w:color w:val="000000" w:themeColor="text1"/>
          <w:sz w:val="30"/>
          <w:szCs w:val="30"/>
        </w:rPr>
        <w:t>其他职责</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①积极承担学校和学院科研管理、咨询、成果转化与推广和其他服务性工作；</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②积极承担学院安排的其他工作。</w:t>
      </w:r>
    </w:p>
    <w:p w:rsidR="0047767A" w:rsidRPr="003303AB" w:rsidRDefault="0047767A" w:rsidP="003218A3">
      <w:pPr>
        <w:ind w:firstLineChars="128" w:firstLine="385"/>
        <w:outlineLvl w:val="0"/>
        <w:rPr>
          <w:rFonts w:ascii="仿宋" w:eastAsia="仿宋" w:hAnsi="仿宋"/>
          <w:color w:val="000000" w:themeColor="text1"/>
          <w:sz w:val="30"/>
          <w:szCs w:val="30"/>
        </w:rPr>
      </w:pPr>
      <w:r w:rsidRPr="003303AB">
        <w:rPr>
          <w:rFonts w:ascii="仿宋" w:eastAsia="仿宋" w:hAnsi="仿宋" w:hint="eastAsia"/>
          <w:b/>
          <w:color w:val="000000" w:themeColor="text1"/>
          <w:sz w:val="30"/>
          <w:szCs w:val="30"/>
        </w:rPr>
        <w:t>四、实验（实训）技术人员岗位职责</w:t>
      </w:r>
    </w:p>
    <w:p w:rsidR="00F129C3" w:rsidRPr="003303AB" w:rsidRDefault="00F129C3" w:rsidP="003303AB">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实验（实训）技术人员岗位分为高级实验师岗位、实验师岗位、助理实验</w:t>
      </w:r>
      <w:proofErr w:type="gramStart"/>
      <w:r w:rsidRPr="003303AB">
        <w:rPr>
          <w:rFonts w:ascii="仿宋" w:eastAsia="仿宋" w:hAnsi="仿宋" w:hint="eastAsia"/>
          <w:color w:val="000000" w:themeColor="text1"/>
          <w:sz w:val="30"/>
          <w:szCs w:val="30"/>
        </w:rPr>
        <w:t>师岗位</w:t>
      </w:r>
      <w:proofErr w:type="gramEnd"/>
      <w:r w:rsidRPr="003303AB">
        <w:rPr>
          <w:rFonts w:ascii="仿宋" w:eastAsia="仿宋" w:hAnsi="仿宋" w:hint="eastAsia"/>
          <w:color w:val="000000" w:themeColor="text1"/>
          <w:sz w:val="30"/>
          <w:szCs w:val="30"/>
        </w:rPr>
        <w:t>三类。</w:t>
      </w:r>
    </w:p>
    <w:p w:rsidR="00394574" w:rsidRPr="003303AB" w:rsidRDefault="00F129C3" w:rsidP="003303AB">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实验（实训）技术人员应</w:t>
      </w:r>
      <w:r w:rsidR="008C42F8" w:rsidRPr="003303AB">
        <w:rPr>
          <w:rFonts w:ascii="仿宋" w:eastAsia="仿宋" w:hAnsi="仿宋" w:hint="eastAsia"/>
          <w:color w:val="000000" w:themeColor="text1"/>
          <w:sz w:val="30"/>
          <w:szCs w:val="30"/>
        </w:rPr>
        <w:t>忠诚教育事业，遵守国家法律、法规及学校各项规章制度，爱岗敬业，爱护国家财产，忠于职守，以服务教学、科研、人才培养和科技创新为己任，并履行以下职责。</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在一个考核周期内满足下列条件：</w:t>
      </w:r>
    </w:p>
    <w:p w:rsidR="00394574" w:rsidRPr="003303AB" w:rsidRDefault="00293E3F" w:rsidP="009D3800">
      <w:pPr>
        <w:ind w:firstLineChars="128" w:firstLine="384"/>
        <w:jc w:val="left"/>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8C42F8" w:rsidRPr="003303AB">
        <w:rPr>
          <w:rFonts w:ascii="仿宋" w:eastAsia="仿宋" w:hAnsi="仿宋" w:hint="eastAsia"/>
          <w:color w:val="000000" w:themeColor="text1"/>
          <w:sz w:val="30"/>
          <w:szCs w:val="30"/>
        </w:rPr>
        <w:t>人才培养</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①承担学院安排的实验教学及实验准备等工作，保证实验教学按教学计划实施；</w:t>
      </w:r>
      <w:r w:rsidR="00293E3F">
        <w:rPr>
          <w:rFonts w:ascii="仿宋" w:eastAsia="仿宋" w:hAnsi="仿宋" w:hint="eastAsia"/>
          <w:color w:val="000000" w:themeColor="text1"/>
          <w:sz w:val="30"/>
          <w:szCs w:val="30"/>
        </w:rPr>
        <w:t>高级实验师</w:t>
      </w:r>
      <w:r w:rsidR="006779E5">
        <w:rPr>
          <w:rFonts w:ascii="仿宋" w:eastAsia="仿宋" w:hAnsi="仿宋" w:hint="eastAsia"/>
          <w:color w:val="000000" w:themeColor="text1"/>
          <w:sz w:val="30"/>
          <w:szCs w:val="30"/>
        </w:rPr>
        <w:t>须</w:t>
      </w:r>
      <w:r w:rsidR="00293E3F" w:rsidRPr="003303AB">
        <w:rPr>
          <w:rFonts w:ascii="仿宋" w:eastAsia="仿宋" w:hAnsi="仿宋" w:hint="eastAsia"/>
          <w:color w:val="000000" w:themeColor="text1"/>
          <w:sz w:val="30"/>
          <w:szCs w:val="30"/>
        </w:rPr>
        <w:t>承担学院安排的实验课程建设</w:t>
      </w:r>
      <w:r w:rsidR="00293E3F">
        <w:rPr>
          <w:rFonts w:ascii="仿宋" w:eastAsia="仿宋" w:hAnsi="仿宋" w:hint="eastAsia"/>
          <w:color w:val="000000" w:themeColor="text1"/>
          <w:sz w:val="30"/>
          <w:szCs w:val="30"/>
        </w:rPr>
        <w:t>工作。</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lastRenderedPageBreak/>
        <w:t>②维护开放性实验室的正常运行，积极指导研究生或本科生开展创新性实验；</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③</w:t>
      </w:r>
      <w:r w:rsidR="00293E3F">
        <w:rPr>
          <w:rFonts w:ascii="仿宋" w:eastAsia="仿宋" w:hAnsi="仿宋" w:hint="eastAsia"/>
          <w:color w:val="000000" w:themeColor="text1"/>
          <w:sz w:val="30"/>
          <w:szCs w:val="30"/>
        </w:rPr>
        <w:t>高级实验师</w:t>
      </w:r>
      <w:r w:rsidR="006779E5">
        <w:rPr>
          <w:rFonts w:ascii="仿宋" w:eastAsia="仿宋" w:hAnsi="仿宋" w:hint="eastAsia"/>
          <w:color w:val="000000" w:themeColor="text1"/>
          <w:sz w:val="30"/>
          <w:szCs w:val="30"/>
        </w:rPr>
        <w:t>须</w:t>
      </w:r>
      <w:r w:rsidRPr="003303AB">
        <w:rPr>
          <w:rFonts w:ascii="仿宋" w:eastAsia="仿宋" w:hAnsi="仿宋" w:hint="eastAsia"/>
          <w:color w:val="000000" w:themeColor="text1"/>
          <w:sz w:val="30"/>
          <w:szCs w:val="30"/>
        </w:rPr>
        <w:t>指导、培训实验师及以下岗位人员。</w:t>
      </w:r>
    </w:p>
    <w:p w:rsidR="00394574" w:rsidRPr="003303AB" w:rsidRDefault="00293E3F" w:rsidP="009D3800">
      <w:pPr>
        <w:ind w:firstLineChars="128" w:firstLine="384"/>
        <w:jc w:val="left"/>
        <w:rPr>
          <w:rFonts w:ascii="仿宋" w:eastAsia="仿宋" w:hAnsi="仿宋"/>
          <w:color w:val="000000" w:themeColor="text1"/>
          <w:sz w:val="30"/>
          <w:szCs w:val="30"/>
        </w:rPr>
      </w:pPr>
      <w:r>
        <w:rPr>
          <w:rFonts w:ascii="仿宋" w:eastAsia="仿宋" w:hAnsi="仿宋" w:hint="eastAsia"/>
          <w:color w:val="000000" w:themeColor="text1"/>
          <w:sz w:val="30"/>
          <w:szCs w:val="30"/>
        </w:rPr>
        <w:t>2、</w:t>
      </w:r>
      <w:r w:rsidR="008C42F8" w:rsidRPr="003303AB">
        <w:rPr>
          <w:rFonts w:ascii="仿宋" w:eastAsia="仿宋" w:hAnsi="仿宋" w:hint="eastAsia"/>
          <w:color w:val="000000" w:themeColor="text1"/>
          <w:sz w:val="30"/>
          <w:szCs w:val="30"/>
        </w:rPr>
        <w:t>技术研究</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①根据学科发展的需要，掌握先进的实验技术手段，及时更新实验内容和改革实验方法；</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②主持省部级及以上科研或教研教改项目；或参与国家级科研或教研教改项目</w:t>
      </w:r>
      <w:r w:rsidR="008155F0">
        <w:rPr>
          <w:rFonts w:ascii="仿宋" w:eastAsia="仿宋" w:hAnsi="仿宋" w:hint="eastAsia"/>
          <w:color w:val="000000" w:themeColor="text1"/>
          <w:sz w:val="30"/>
          <w:szCs w:val="30"/>
        </w:rPr>
        <w:t>（实验</w:t>
      </w:r>
      <w:proofErr w:type="gramStart"/>
      <w:r w:rsidR="008155F0">
        <w:rPr>
          <w:rFonts w:ascii="仿宋" w:eastAsia="仿宋" w:hAnsi="仿宋" w:hint="eastAsia"/>
          <w:color w:val="000000" w:themeColor="text1"/>
          <w:sz w:val="30"/>
          <w:szCs w:val="30"/>
        </w:rPr>
        <w:t>师</w:t>
      </w:r>
      <w:r w:rsidR="008155F0" w:rsidRPr="003303AB">
        <w:rPr>
          <w:rFonts w:ascii="仿宋" w:eastAsia="仿宋" w:hAnsi="仿宋" w:hint="eastAsia"/>
          <w:color w:val="000000" w:themeColor="text1"/>
          <w:sz w:val="30"/>
          <w:szCs w:val="30"/>
        </w:rPr>
        <w:t>主持</w:t>
      </w:r>
      <w:proofErr w:type="gramEnd"/>
      <w:r w:rsidR="008155F0" w:rsidRPr="003303AB">
        <w:rPr>
          <w:rFonts w:ascii="仿宋" w:eastAsia="仿宋" w:hAnsi="仿宋" w:hint="eastAsia"/>
          <w:color w:val="000000" w:themeColor="text1"/>
          <w:sz w:val="30"/>
          <w:szCs w:val="30"/>
        </w:rPr>
        <w:t>校级及以上科研或教研教改项目；或参与省部级及以上科研或教研教改项目</w:t>
      </w:r>
      <w:r w:rsidR="008155F0">
        <w:rPr>
          <w:rFonts w:ascii="仿宋" w:eastAsia="仿宋" w:hAnsi="仿宋" w:hint="eastAsia"/>
          <w:color w:val="000000" w:themeColor="text1"/>
          <w:sz w:val="30"/>
          <w:szCs w:val="30"/>
        </w:rPr>
        <w:t>；助理实验</w:t>
      </w:r>
      <w:proofErr w:type="gramStart"/>
      <w:r w:rsidR="008155F0">
        <w:rPr>
          <w:rFonts w:ascii="仿宋" w:eastAsia="仿宋" w:hAnsi="仿宋" w:hint="eastAsia"/>
          <w:color w:val="000000" w:themeColor="text1"/>
          <w:sz w:val="30"/>
          <w:szCs w:val="30"/>
        </w:rPr>
        <w:t>师</w:t>
      </w:r>
      <w:r w:rsidR="008155F0" w:rsidRPr="003303AB">
        <w:rPr>
          <w:rFonts w:ascii="仿宋" w:eastAsia="仿宋" w:hAnsi="仿宋" w:hint="eastAsia"/>
          <w:color w:val="000000" w:themeColor="text1"/>
          <w:sz w:val="30"/>
          <w:szCs w:val="30"/>
        </w:rPr>
        <w:t>主持</w:t>
      </w:r>
      <w:proofErr w:type="gramEnd"/>
      <w:r w:rsidR="008155F0" w:rsidRPr="003303AB">
        <w:rPr>
          <w:rFonts w:ascii="仿宋" w:eastAsia="仿宋" w:hAnsi="仿宋" w:hint="eastAsia"/>
          <w:color w:val="000000" w:themeColor="text1"/>
          <w:sz w:val="30"/>
          <w:szCs w:val="30"/>
        </w:rPr>
        <w:t>或参与校级及以上科研或教研教改项目</w:t>
      </w:r>
      <w:r w:rsidR="008155F0">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，并承担实验课题研究或设计等工作；或发表高水平研究论文（参见《</w:t>
      </w:r>
      <w:r w:rsidR="00BF1972" w:rsidRPr="003303AB">
        <w:rPr>
          <w:rFonts w:ascii="仿宋" w:eastAsia="仿宋" w:hAnsi="仿宋" w:hint="eastAsia"/>
          <w:color w:val="000000" w:themeColor="text1"/>
          <w:sz w:val="30"/>
          <w:szCs w:val="30"/>
        </w:rPr>
        <w:t>南华大学</w:t>
      </w:r>
      <w:r w:rsidR="007B2489">
        <w:rPr>
          <w:rFonts w:ascii="仿宋" w:eastAsia="仿宋" w:hAnsi="仿宋" w:hint="eastAsia"/>
          <w:color w:val="000000" w:themeColor="text1"/>
          <w:sz w:val="30"/>
          <w:szCs w:val="30"/>
        </w:rPr>
        <w:t>教学</w:t>
      </w:r>
      <w:r w:rsidR="00BF1972" w:rsidRPr="003303AB">
        <w:rPr>
          <w:rFonts w:ascii="仿宋" w:eastAsia="仿宋" w:hAnsi="仿宋" w:hint="eastAsia"/>
          <w:color w:val="000000" w:themeColor="text1"/>
          <w:sz w:val="30"/>
          <w:szCs w:val="30"/>
        </w:rPr>
        <w:t>学院</w:t>
      </w:r>
      <w:r w:rsidR="007B2489">
        <w:rPr>
          <w:rFonts w:ascii="仿宋" w:eastAsia="仿宋" w:hAnsi="仿宋" w:hint="eastAsia"/>
          <w:color w:val="000000" w:themeColor="text1"/>
          <w:sz w:val="30"/>
          <w:szCs w:val="30"/>
        </w:rPr>
        <w:t>专项</w:t>
      </w:r>
      <w:r w:rsidR="00BF1972" w:rsidRPr="003303AB">
        <w:rPr>
          <w:rFonts w:ascii="仿宋" w:eastAsia="仿宋" w:hAnsi="仿宋" w:hint="eastAsia"/>
          <w:color w:val="000000" w:themeColor="text1"/>
          <w:sz w:val="30"/>
          <w:szCs w:val="30"/>
        </w:rPr>
        <w:t>业绩核算办法</w:t>
      </w:r>
      <w:r w:rsidR="007B2489">
        <w:rPr>
          <w:rFonts w:ascii="仿宋" w:eastAsia="仿宋" w:hAnsi="仿宋" w:hint="eastAsia"/>
          <w:color w:val="000000" w:themeColor="text1"/>
          <w:sz w:val="30"/>
          <w:szCs w:val="30"/>
        </w:rPr>
        <w:t>（试行）</w:t>
      </w:r>
      <w:r w:rsidRPr="003303AB">
        <w:rPr>
          <w:rFonts w:ascii="仿宋" w:eastAsia="仿宋" w:hAnsi="仿宋" w:hint="eastAsia"/>
          <w:color w:val="000000" w:themeColor="text1"/>
          <w:sz w:val="30"/>
          <w:szCs w:val="30"/>
        </w:rPr>
        <w:t>》；或发表北大中文核心期刊及以上层次研究论文2篇</w:t>
      </w:r>
      <w:r w:rsidR="008155F0">
        <w:rPr>
          <w:rFonts w:ascii="仿宋" w:eastAsia="仿宋" w:hAnsi="仿宋" w:hint="eastAsia"/>
          <w:color w:val="000000" w:themeColor="text1"/>
          <w:sz w:val="30"/>
          <w:szCs w:val="30"/>
        </w:rPr>
        <w:t>（实验师1篇）</w:t>
      </w:r>
      <w:r w:rsidRPr="003303AB">
        <w:rPr>
          <w:rFonts w:ascii="仿宋" w:eastAsia="仿宋" w:hAnsi="仿宋" w:hint="eastAsia"/>
          <w:color w:val="000000" w:themeColor="text1"/>
          <w:sz w:val="30"/>
          <w:szCs w:val="30"/>
        </w:rPr>
        <w:t>及以上</w:t>
      </w:r>
      <w:r w:rsidR="008155F0">
        <w:rPr>
          <w:rFonts w:ascii="仿宋" w:eastAsia="仿宋" w:hAnsi="仿宋" w:hint="eastAsia"/>
          <w:color w:val="000000" w:themeColor="text1"/>
          <w:sz w:val="30"/>
          <w:szCs w:val="30"/>
        </w:rPr>
        <w:t>（助理实验</w:t>
      </w:r>
      <w:proofErr w:type="gramStart"/>
      <w:r w:rsidR="008155F0">
        <w:rPr>
          <w:rFonts w:ascii="仿宋" w:eastAsia="仿宋" w:hAnsi="仿宋" w:hint="eastAsia"/>
          <w:color w:val="000000" w:themeColor="text1"/>
          <w:sz w:val="30"/>
          <w:szCs w:val="30"/>
        </w:rPr>
        <w:t>师</w:t>
      </w:r>
      <w:r w:rsidR="008155F0" w:rsidRPr="003303AB">
        <w:rPr>
          <w:rFonts w:ascii="仿宋" w:eastAsia="仿宋" w:hAnsi="仿宋" w:hint="eastAsia"/>
          <w:color w:val="000000" w:themeColor="text1"/>
          <w:sz w:val="30"/>
          <w:szCs w:val="30"/>
        </w:rPr>
        <w:t>发表</w:t>
      </w:r>
      <w:proofErr w:type="gramEnd"/>
      <w:r w:rsidR="008155F0" w:rsidRPr="003303AB">
        <w:rPr>
          <w:rFonts w:ascii="仿宋" w:eastAsia="仿宋" w:hAnsi="仿宋" w:hint="eastAsia"/>
          <w:color w:val="000000" w:themeColor="text1"/>
          <w:sz w:val="30"/>
          <w:szCs w:val="30"/>
        </w:rPr>
        <w:t>研究论文1篇及以上</w:t>
      </w:r>
      <w:r w:rsidR="008155F0">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；或编写</w:t>
      </w:r>
      <w:r w:rsidR="008155F0">
        <w:rPr>
          <w:rFonts w:ascii="仿宋" w:eastAsia="仿宋" w:hAnsi="仿宋" w:hint="eastAsia"/>
          <w:color w:val="000000" w:themeColor="text1"/>
          <w:sz w:val="30"/>
          <w:szCs w:val="30"/>
        </w:rPr>
        <w:t>（助理</w:t>
      </w:r>
      <w:proofErr w:type="gramStart"/>
      <w:r w:rsidR="008155F0">
        <w:rPr>
          <w:rFonts w:ascii="仿宋" w:eastAsia="仿宋" w:hAnsi="仿宋" w:hint="eastAsia"/>
          <w:color w:val="000000" w:themeColor="text1"/>
          <w:sz w:val="30"/>
          <w:szCs w:val="30"/>
        </w:rPr>
        <w:t>实验师参编</w:t>
      </w:r>
      <w:proofErr w:type="gramEnd"/>
      <w:r w:rsidR="008155F0">
        <w:rPr>
          <w:rFonts w:ascii="仿宋" w:eastAsia="仿宋" w:hAnsi="仿宋" w:hint="eastAsia"/>
          <w:color w:val="000000" w:themeColor="text1"/>
          <w:sz w:val="30"/>
          <w:szCs w:val="30"/>
        </w:rPr>
        <w:t>）</w:t>
      </w:r>
      <w:r w:rsidRPr="003303AB">
        <w:rPr>
          <w:rFonts w:ascii="仿宋" w:eastAsia="仿宋" w:hAnsi="仿宋" w:hint="eastAsia"/>
          <w:color w:val="000000" w:themeColor="text1"/>
          <w:sz w:val="30"/>
          <w:szCs w:val="30"/>
        </w:rPr>
        <w:t>出版高质量的实验教材或实验指导书1本及以上；或组织和指导实验技术人员进行较高水平的实验技术开发和实验装置研制工作</w:t>
      </w:r>
      <w:r w:rsidR="008155F0">
        <w:rPr>
          <w:rFonts w:ascii="仿宋" w:eastAsia="仿宋" w:hAnsi="仿宋" w:hint="eastAsia"/>
          <w:color w:val="000000" w:themeColor="text1"/>
          <w:sz w:val="30"/>
          <w:szCs w:val="30"/>
        </w:rPr>
        <w:t>（实验师参与限前三名，助理实验师参与）</w:t>
      </w:r>
      <w:r w:rsidRPr="003303AB">
        <w:rPr>
          <w:rFonts w:ascii="仿宋" w:eastAsia="仿宋" w:hAnsi="仿宋" w:hint="eastAsia"/>
          <w:color w:val="000000" w:themeColor="text1"/>
          <w:sz w:val="30"/>
          <w:szCs w:val="30"/>
        </w:rPr>
        <w:t>，并取得一定成果。</w:t>
      </w:r>
    </w:p>
    <w:p w:rsidR="00394574" w:rsidRPr="003303AB" w:rsidRDefault="008155F0" w:rsidP="009D3800">
      <w:pPr>
        <w:ind w:firstLineChars="128" w:firstLine="384"/>
        <w:jc w:val="left"/>
        <w:rPr>
          <w:rFonts w:ascii="仿宋" w:eastAsia="仿宋" w:hAnsi="仿宋"/>
          <w:color w:val="000000" w:themeColor="text1"/>
          <w:sz w:val="30"/>
          <w:szCs w:val="30"/>
        </w:rPr>
      </w:pPr>
      <w:r>
        <w:rPr>
          <w:rFonts w:ascii="仿宋" w:eastAsia="仿宋" w:hAnsi="仿宋" w:hint="eastAsia"/>
          <w:color w:val="000000" w:themeColor="text1"/>
          <w:sz w:val="30"/>
          <w:szCs w:val="30"/>
        </w:rPr>
        <w:t>3、</w:t>
      </w:r>
      <w:r w:rsidR="008C42F8" w:rsidRPr="003303AB">
        <w:rPr>
          <w:rFonts w:ascii="仿宋" w:eastAsia="仿宋" w:hAnsi="仿宋" w:hint="eastAsia"/>
          <w:color w:val="000000" w:themeColor="text1"/>
          <w:sz w:val="30"/>
          <w:szCs w:val="30"/>
        </w:rPr>
        <w:t>实验（实训）室建设</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①熟悉国内外本学科的学术和技术发展动态，提出实验（实训）室建设建议，协助制定实验（实训）</w:t>
      </w:r>
      <w:proofErr w:type="gramStart"/>
      <w:r w:rsidRPr="003303AB">
        <w:rPr>
          <w:rFonts w:ascii="仿宋" w:eastAsia="仿宋" w:hAnsi="仿宋" w:hint="eastAsia"/>
          <w:color w:val="000000" w:themeColor="text1"/>
          <w:sz w:val="30"/>
          <w:szCs w:val="30"/>
        </w:rPr>
        <w:t>室发展</w:t>
      </w:r>
      <w:proofErr w:type="gramEnd"/>
      <w:r w:rsidRPr="003303AB">
        <w:rPr>
          <w:rFonts w:ascii="仿宋" w:eastAsia="仿宋" w:hAnsi="仿宋" w:hint="eastAsia"/>
          <w:color w:val="000000" w:themeColor="text1"/>
          <w:sz w:val="30"/>
          <w:szCs w:val="30"/>
        </w:rPr>
        <w:t>规划；</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②根据工作需要负责大型精密贵重仪器设备的验收、功能开发、日常维护和使用管理工作。</w:t>
      </w:r>
    </w:p>
    <w:p w:rsidR="00394574" w:rsidRPr="003303AB" w:rsidRDefault="008155F0" w:rsidP="009D3800">
      <w:pPr>
        <w:ind w:firstLineChars="128" w:firstLine="384"/>
        <w:jc w:val="lef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4、</w:t>
      </w:r>
      <w:r w:rsidR="008C42F8" w:rsidRPr="003303AB">
        <w:rPr>
          <w:rFonts w:ascii="仿宋" w:eastAsia="仿宋" w:hAnsi="仿宋" w:hint="eastAsia"/>
          <w:color w:val="000000" w:themeColor="text1"/>
          <w:sz w:val="30"/>
          <w:szCs w:val="30"/>
        </w:rPr>
        <w:t>其他职责</w:t>
      </w:r>
    </w:p>
    <w:p w:rsidR="00394574" w:rsidRPr="003303AB"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①承担学院安排的指导实验技术和工程技术人员业务培训、技术考核</w:t>
      </w:r>
      <w:r w:rsidR="008155F0">
        <w:rPr>
          <w:rFonts w:ascii="仿宋" w:eastAsia="仿宋" w:hAnsi="仿宋" w:hint="eastAsia"/>
          <w:color w:val="000000" w:themeColor="text1"/>
          <w:sz w:val="30"/>
          <w:szCs w:val="30"/>
        </w:rPr>
        <w:t>（实验师参与）</w:t>
      </w:r>
      <w:r w:rsidRPr="003303AB">
        <w:rPr>
          <w:rFonts w:ascii="仿宋" w:eastAsia="仿宋" w:hAnsi="仿宋" w:hint="eastAsia"/>
          <w:color w:val="000000" w:themeColor="text1"/>
          <w:sz w:val="30"/>
          <w:szCs w:val="30"/>
        </w:rPr>
        <w:t>；</w:t>
      </w:r>
    </w:p>
    <w:p w:rsidR="00394574" w:rsidRDefault="008C42F8" w:rsidP="009D3800">
      <w:pPr>
        <w:ind w:firstLineChars="128" w:firstLine="384"/>
        <w:jc w:val="left"/>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②</w:t>
      </w:r>
      <w:r w:rsidR="008155F0">
        <w:rPr>
          <w:rFonts w:ascii="仿宋" w:eastAsia="仿宋" w:hAnsi="仿宋" w:hint="eastAsia"/>
          <w:color w:val="000000" w:themeColor="text1"/>
          <w:sz w:val="30"/>
          <w:szCs w:val="30"/>
        </w:rPr>
        <w:t>高级实验</w:t>
      </w:r>
      <w:r w:rsidR="006779E5">
        <w:rPr>
          <w:rFonts w:ascii="仿宋" w:eastAsia="仿宋" w:hAnsi="仿宋" w:hint="eastAsia"/>
          <w:color w:val="000000" w:themeColor="text1"/>
          <w:sz w:val="30"/>
          <w:szCs w:val="30"/>
        </w:rPr>
        <w:t>师须</w:t>
      </w:r>
      <w:r w:rsidRPr="003303AB">
        <w:rPr>
          <w:rFonts w:ascii="仿宋" w:eastAsia="仿宋" w:hAnsi="仿宋" w:hint="eastAsia"/>
          <w:color w:val="000000" w:themeColor="text1"/>
          <w:sz w:val="30"/>
          <w:szCs w:val="30"/>
        </w:rPr>
        <w:t>协助实验（实训）室（中心）主任做好实验室各项管理工作。</w:t>
      </w:r>
    </w:p>
    <w:p w:rsidR="00FF3984" w:rsidRPr="003303AB" w:rsidRDefault="00FF3984" w:rsidP="00FF3984">
      <w:pPr>
        <w:ind w:firstLineChars="128" w:firstLine="384"/>
        <w:jc w:val="left"/>
        <w:rPr>
          <w:rFonts w:ascii="仿宋" w:eastAsia="仿宋" w:hAnsi="仿宋"/>
          <w:color w:val="000000" w:themeColor="text1"/>
          <w:sz w:val="30"/>
          <w:szCs w:val="30"/>
        </w:rPr>
      </w:pPr>
      <w:r>
        <w:rPr>
          <w:rFonts w:ascii="仿宋" w:eastAsia="仿宋" w:hAnsi="仿宋" w:hint="eastAsia"/>
          <w:color w:val="000000" w:themeColor="text1"/>
          <w:sz w:val="30"/>
          <w:szCs w:val="30"/>
        </w:rPr>
        <w:t>③</w:t>
      </w:r>
      <w:r w:rsidRPr="003303AB">
        <w:rPr>
          <w:rFonts w:ascii="仿宋" w:eastAsia="仿宋" w:hAnsi="仿宋" w:hint="eastAsia"/>
          <w:color w:val="000000" w:themeColor="text1"/>
          <w:sz w:val="30"/>
          <w:szCs w:val="30"/>
        </w:rPr>
        <w:t>完成学院安排的实验（实训）室（中心）的其他工作。</w:t>
      </w:r>
    </w:p>
    <w:p w:rsidR="00F129C3" w:rsidRPr="003303AB" w:rsidRDefault="00F129C3" w:rsidP="003218A3">
      <w:pPr>
        <w:ind w:firstLineChars="128" w:firstLine="385"/>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五、专职辅导员岗位基本职责</w:t>
      </w:r>
    </w:p>
    <w:p w:rsidR="00394574" w:rsidRPr="003303AB" w:rsidRDefault="008C42F8"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专职辅导员岗位的基本职责由学生工作部（处）牵头制定，另文发布。</w:t>
      </w:r>
    </w:p>
    <w:p w:rsidR="000D09AD" w:rsidRPr="003303AB" w:rsidRDefault="00F129C3" w:rsidP="003218A3">
      <w:pPr>
        <w:ind w:firstLineChars="128" w:firstLine="385"/>
        <w:outlineLvl w:val="0"/>
        <w:rPr>
          <w:rFonts w:ascii="仿宋" w:eastAsia="仿宋" w:hAnsi="仿宋"/>
          <w:b/>
          <w:color w:val="000000" w:themeColor="text1"/>
          <w:sz w:val="30"/>
          <w:szCs w:val="30"/>
        </w:rPr>
      </w:pPr>
      <w:r w:rsidRPr="003303AB">
        <w:rPr>
          <w:rFonts w:ascii="仿宋" w:eastAsia="仿宋" w:hAnsi="仿宋" w:hint="eastAsia"/>
          <w:b/>
          <w:color w:val="000000" w:themeColor="text1"/>
          <w:sz w:val="30"/>
          <w:szCs w:val="30"/>
        </w:rPr>
        <w:t>六</w:t>
      </w:r>
      <w:r w:rsidR="00B33F4C" w:rsidRPr="003303AB">
        <w:rPr>
          <w:rFonts w:ascii="仿宋" w:eastAsia="仿宋" w:hAnsi="仿宋" w:hint="eastAsia"/>
          <w:b/>
          <w:color w:val="000000" w:themeColor="text1"/>
          <w:sz w:val="30"/>
          <w:szCs w:val="30"/>
        </w:rPr>
        <w:t>、附则</w:t>
      </w:r>
    </w:p>
    <w:p w:rsidR="000D09AD" w:rsidRPr="003303AB" w:rsidRDefault="000D09AD" w:rsidP="009D3800">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（一）各岗位基本职责中凡要求主持科研项目的，科研项目须以我校为第一承担单位；凡要求发表（出版）论文（学术著作）的，论文（学术著作）须以我校为第一署名单位且以第一作者发表</w:t>
      </w:r>
      <w:r w:rsidR="006C4374" w:rsidRPr="003303AB">
        <w:rPr>
          <w:rFonts w:ascii="仿宋" w:eastAsia="仿宋" w:hAnsi="仿宋" w:hint="eastAsia"/>
          <w:color w:val="000000" w:themeColor="text1"/>
          <w:sz w:val="30"/>
          <w:szCs w:val="30"/>
        </w:rPr>
        <w:t>或通讯作者</w:t>
      </w:r>
      <w:r w:rsidRPr="003303AB">
        <w:rPr>
          <w:rFonts w:ascii="仿宋" w:eastAsia="仿宋" w:hAnsi="仿宋" w:hint="eastAsia"/>
          <w:color w:val="000000" w:themeColor="text1"/>
          <w:sz w:val="30"/>
          <w:szCs w:val="30"/>
        </w:rPr>
        <w:t>（出版）；可等同于基本职责中要求的有关科研项目级别、论文（学术著作、艺术作品）档次、科技成果奖励等经学校科技主管部门认定后执行。</w:t>
      </w:r>
    </w:p>
    <w:p w:rsidR="000D09AD" w:rsidRPr="003303AB" w:rsidRDefault="000D09AD" w:rsidP="00E66225">
      <w:pPr>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（二）</w:t>
      </w:r>
      <w:r w:rsidR="002A505D" w:rsidRPr="003303AB">
        <w:rPr>
          <w:rFonts w:ascii="仿宋" w:eastAsia="仿宋" w:hAnsi="仿宋" w:hint="eastAsia"/>
          <w:color w:val="000000" w:themeColor="text1"/>
          <w:sz w:val="30"/>
          <w:szCs w:val="30"/>
        </w:rPr>
        <w:t>学院</w:t>
      </w:r>
      <w:r w:rsidRPr="003303AB">
        <w:rPr>
          <w:rFonts w:ascii="仿宋" w:eastAsia="仿宋" w:hAnsi="仿宋" w:hint="eastAsia"/>
          <w:color w:val="000000" w:themeColor="text1"/>
          <w:sz w:val="30"/>
          <w:szCs w:val="30"/>
        </w:rPr>
        <w:t>专业技术人员中兼任管理职务的、</w:t>
      </w:r>
      <w:r w:rsidR="00072584">
        <w:rPr>
          <w:rFonts w:ascii="仿宋" w:eastAsia="仿宋" w:hAnsi="仿宋" w:hint="eastAsia"/>
          <w:color w:val="000000" w:themeColor="text1"/>
          <w:sz w:val="30"/>
          <w:szCs w:val="30"/>
        </w:rPr>
        <w:t>或</w:t>
      </w:r>
      <w:r w:rsidRPr="003303AB">
        <w:rPr>
          <w:rFonts w:ascii="仿宋" w:eastAsia="仿宋" w:hAnsi="仿宋" w:hint="eastAsia"/>
          <w:color w:val="000000" w:themeColor="text1"/>
          <w:sz w:val="30"/>
          <w:szCs w:val="30"/>
        </w:rPr>
        <w:t>年满5</w:t>
      </w:r>
      <w:r w:rsidR="00E65618">
        <w:rPr>
          <w:rFonts w:ascii="仿宋" w:eastAsia="仿宋" w:hAnsi="仿宋" w:hint="eastAsia"/>
          <w:color w:val="000000" w:themeColor="text1"/>
          <w:sz w:val="30"/>
          <w:szCs w:val="30"/>
        </w:rPr>
        <w:t>7</w:t>
      </w:r>
      <w:r w:rsidRPr="003303AB">
        <w:rPr>
          <w:rFonts w:ascii="仿宋" w:eastAsia="仿宋" w:hAnsi="仿宋" w:hint="eastAsia"/>
          <w:color w:val="000000" w:themeColor="text1"/>
          <w:sz w:val="30"/>
          <w:szCs w:val="30"/>
        </w:rPr>
        <w:t>周岁的专职教师及新进博士，按下表对基本职责中要求完成的工作业绩</w:t>
      </w:r>
      <w:r w:rsidR="00CA0296" w:rsidRPr="003303AB">
        <w:rPr>
          <w:rFonts w:ascii="仿宋" w:eastAsia="仿宋" w:hAnsi="仿宋" w:hint="eastAsia"/>
          <w:color w:val="000000" w:themeColor="text1"/>
          <w:sz w:val="30"/>
          <w:szCs w:val="30"/>
        </w:rPr>
        <w:t>量</w:t>
      </w:r>
      <w:r w:rsidRPr="003303AB">
        <w:rPr>
          <w:rFonts w:ascii="仿宋" w:eastAsia="仿宋" w:hAnsi="仿宋" w:hint="eastAsia"/>
          <w:color w:val="000000" w:themeColor="text1"/>
          <w:sz w:val="30"/>
          <w:szCs w:val="30"/>
        </w:rPr>
        <w:t>予以</w:t>
      </w:r>
      <w:r w:rsidR="002A505D" w:rsidRPr="003303AB">
        <w:rPr>
          <w:rFonts w:ascii="仿宋" w:eastAsia="仿宋" w:hAnsi="仿宋" w:hint="eastAsia"/>
          <w:color w:val="000000" w:themeColor="text1"/>
          <w:sz w:val="30"/>
          <w:szCs w:val="30"/>
        </w:rPr>
        <w:t>计算</w:t>
      </w:r>
      <w:r w:rsidR="00CA0296" w:rsidRPr="003303AB">
        <w:rPr>
          <w:rFonts w:ascii="仿宋" w:eastAsia="仿宋" w:hAnsi="仿宋" w:hint="eastAsia"/>
          <w:color w:val="000000" w:themeColor="text1"/>
          <w:sz w:val="30"/>
          <w:szCs w:val="30"/>
        </w:rPr>
        <w:t>。</w:t>
      </w:r>
    </w:p>
    <w:tbl>
      <w:tblPr>
        <w:tblW w:w="8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3"/>
        <w:gridCol w:w="1567"/>
        <w:gridCol w:w="2744"/>
      </w:tblGrid>
      <w:tr w:rsidR="000D09AD" w:rsidRPr="003303AB" w:rsidTr="002F48CB">
        <w:trPr>
          <w:trHeight w:val="1030"/>
          <w:jc w:val="center"/>
        </w:trPr>
        <w:tc>
          <w:tcPr>
            <w:tcW w:w="3943"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人员类型</w:t>
            </w:r>
          </w:p>
        </w:tc>
        <w:tc>
          <w:tcPr>
            <w:tcW w:w="1567"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额定</w:t>
            </w:r>
            <w:proofErr w:type="gramStart"/>
            <w:r w:rsidRPr="003303AB">
              <w:rPr>
                <w:rFonts w:ascii="仿宋" w:eastAsia="仿宋" w:hAnsi="仿宋" w:hint="eastAsia"/>
                <w:color w:val="000000" w:themeColor="text1"/>
                <w:sz w:val="24"/>
                <w:szCs w:val="24"/>
              </w:rPr>
              <w:t>年教学</w:t>
            </w:r>
            <w:proofErr w:type="gramEnd"/>
            <w:r w:rsidR="002242B3" w:rsidRPr="003303AB">
              <w:rPr>
                <w:rFonts w:ascii="仿宋" w:eastAsia="仿宋" w:hAnsi="仿宋" w:hint="eastAsia"/>
                <w:color w:val="000000" w:themeColor="text1"/>
                <w:sz w:val="24"/>
                <w:szCs w:val="24"/>
              </w:rPr>
              <w:t>业绩</w:t>
            </w:r>
            <w:r w:rsidRPr="003303AB">
              <w:rPr>
                <w:rFonts w:ascii="仿宋" w:eastAsia="仿宋" w:hAnsi="仿宋" w:hint="eastAsia"/>
                <w:color w:val="000000" w:themeColor="text1"/>
                <w:sz w:val="24"/>
                <w:szCs w:val="24"/>
              </w:rPr>
              <w:t>【本人对岗教学</w:t>
            </w:r>
            <w:r w:rsidR="002242B3" w:rsidRPr="003303AB">
              <w:rPr>
                <w:rFonts w:ascii="仿宋" w:eastAsia="仿宋" w:hAnsi="仿宋" w:hint="eastAsia"/>
                <w:color w:val="000000" w:themeColor="text1"/>
                <w:sz w:val="24"/>
                <w:szCs w:val="24"/>
              </w:rPr>
              <w:t>业绩</w:t>
            </w:r>
            <w:r w:rsidRPr="003303AB">
              <w:rPr>
                <w:rFonts w:ascii="仿宋" w:eastAsia="仿宋" w:hAnsi="仿宋" w:hint="eastAsia"/>
                <w:color w:val="000000" w:themeColor="text1"/>
                <w:sz w:val="24"/>
                <w:szCs w:val="24"/>
              </w:rPr>
              <w:t>定额的</w:t>
            </w:r>
            <w:r w:rsidRPr="003303AB">
              <w:rPr>
                <w:rFonts w:ascii="仿宋" w:eastAsia="仿宋" w:hAnsi="仿宋"/>
                <w:color w:val="000000" w:themeColor="text1"/>
                <w:sz w:val="24"/>
                <w:szCs w:val="24"/>
              </w:rPr>
              <w:t>%</w:t>
            </w:r>
            <w:r w:rsidRPr="003303AB">
              <w:rPr>
                <w:rFonts w:ascii="仿宋" w:eastAsia="仿宋" w:hAnsi="仿宋" w:hint="eastAsia"/>
                <w:color w:val="000000" w:themeColor="text1"/>
                <w:sz w:val="24"/>
                <w:szCs w:val="24"/>
              </w:rPr>
              <w:t>】</w:t>
            </w:r>
          </w:p>
        </w:tc>
        <w:tc>
          <w:tcPr>
            <w:tcW w:w="2744"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额定年科研</w:t>
            </w:r>
            <w:r w:rsidR="002242B3" w:rsidRPr="003303AB">
              <w:rPr>
                <w:rFonts w:ascii="仿宋" w:eastAsia="仿宋" w:hAnsi="仿宋" w:hint="eastAsia"/>
                <w:color w:val="000000" w:themeColor="text1"/>
                <w:sz w:val="24"/>
                <w:szCs w:val="24"/>
              </w:rPr>
              <w:t>教研学科平台业绩</w:t>
            </w:r>
            <w:r w:rsidRPr="003303AB">
              <w:rPr>
                <w:rFonts w:ascii="仿宋" w:eastAsia="仿宋" w:hAnsi="仿宋" w:hint="eastAsia"/>
                <w:color w:val="000000" w:themeColor="text1"/>
                <w:sz w:val="24"/>
                <w:szCs w:val="24"/>
              </w:rPr>
              <w:t>【本人对岗科研</w:t>
            </w:r>
            <w:r w:rsidR="002242B3" w:rsidRPr="003303AB">
              <w:rPr>
                <w:rFonts w:ascii="仿宋" w:eastAsia="仿宋" w:hAnsi="仿宋" w:hint="eastAsia"/>
                <w:color w:val="000000" w:themeColor="text1"/>
                <w:sz w:val="24"/>
                <w:szCs w:val="24"/>
              </w:rPr>
              <w:t>教研学科平台业绩</w:t>
            </w:r>
            <w:r w:rsidRPr="003303AB">
              <w:rPr>
                <w:rFonts w:ascii="仿宋" w:eastAsia="仿宋" w:hAnsi="仿宋" w:hint="eastAsia"/>
                <w:color w:val="000000" w:themeColor="text1"/>
                <w:sz w:val="24"/>
                <w:szCs w:val="24"/>
              </w:rPr>
              <w:t>定额的</w:t>
            </w:r>
            <w:r w:rsidRPr="003303AB">
              <w:rPr>
                <w:rFonts w:ascii="仿宋" w:eastAsia="仿宋" w:hAnsi="仿宋"/>
                <w:color w:val="000000" w:themeColor="text1"/>
                <w:sz w:val="24"/>
                <w:szCs w:val="24"/>
              </w:rPr>
              <w:t>%</w:t>
            </w:r>
            <w:r w:rsidRPr="003303AB">
              <w:rPr>
                <w:rFonts w:ascii="仿宋" w:eastAsia="仿宋" w:hAnsi="仿宋" w:hint="eastAsia"/>
                <w:color w:val="000000" w:themeColor="text1"/>
                <w:sz w:val="24"/>
                <w:szCs w:val="24"/>
              </w:rPr>
              <w:t>】</w:t>
            </w:r>
          </w:p>
        </w:tc>
      </w:tr>
      <w:tr w:rsidR="000D09AD" w:rsidRPr="003303AB" w:rsidTr="002F48CB">
        <w:trPr>
          <w:trHeight w:val="557"/>
          <w:jc w:val="center"/>
        </w:trPr>
        <w:tc>
          <w:tcPr>
            <w:tcW w:w="3943"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党政正职（</w:t>
            </w:r>
            <w:proofErr w:type="gramStart"/>
            <w:r w:rsidRPr="003303AB">
              <w:rPr>
                <w:rFonts w:ascii="仿宋" w:eastAsia="仿宋" w:hAnsi="仿宋" w:hint="eastAsia"/>
                <w:color w:val="000000" w:themeColor="text1"/>
                <w:sz w:val="24"/>
                <w:szCs w:val="24"/>
              </w:rPr>
              <w:t>含主持</w:t>
            </w:r>
            <w:proofErr w:type="gramEnd"/>
            <w:r w:rsidRPr="003303AB">
              <w:rPr>
                <w:rFonts w:ascii="仿宋" w:eastAsia="仿宋" w:hAnsi="仿宋" w:hint="eastAsia"/>
                <w:color w:val="000000" w:themeColor="text1"/>
                <w:sz w:val="24"/>
                <w:szCs w:val="24"/>
              </w:rPr>
              <w:t>工作的副职）</w:t>
            </w:r>
          </w:p>
        </w:tc>
        <w:tc>
          <w:tcPr>
            <w:tcW w:w="1567"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50%</w:t>
            </w:r>
          </w:p>
        </w:tc>
        <w:tc>
          <w:tcPr>
            <w:tcW w:w="2744"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50%</w:t>
            </w:r>
          </w:p>
        </w:tc>
      </w:tr>
      <w:tr w:rsidR="000D09AD" w:rsidRPr="003303AB" w:rsidTr="002F48CB">
        <w:trPr>
          <w:trHeight w:val="524"/>
          <w:jc w:val="center"/>
        </w:trPr>
        <w:tc>
          <w:tcPr>
            <w:tcW w:w="3943" w:type="dxa"/>
            <w:tcBorders>
              <w:top w:val="single" w:sz="4" w:space="0" w:color="000000"/>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lastRenderedPageBreak/>
              <w:t>党政副职</w:t>
            </w:r>
            <w:r w:rsidR="002A505D" w:rsidRPr="003303AB">
              <w:rPr>
                <w:rFonts w:ascii="仿宋" w:eastAsia="仿宋" w:hAnsi="仿宋" w:hint="eastAsia"/>
                <w:color w:val="000000" w:themeColor="text1"/>
                <w:sz w:val="24"/>
                <w:szCs w:val="24"/>
              </w:rPr>
              <w:t>、教学科研办主任</w:t>
            </w:r>
          </w:p>
        </w:tc>
        <w:tc>
          <w:tcPr>
            <w:tcW w:w="1567" w:type="dxa"/>
            <w:tcBorders>
              <w:top w:val="single" w:sz="4" w:space="0" w:color="000000"/>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60%</w:t>
            </w:r>
          </w:p>
        </w:tc>
        <w:tc>
          <w:tcPr>
            <w:tcW w:w="2744" w:type="dxa"/>
            <w:tcBorders>
              <w:top w:val="single" w:sz="4" w:space="0" w:color="000000"/>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60%</w:t>
            </w:r>
          </w:p>
        </w:tc>
      </w:tr>
      <w:tr w:rsidR="000D09AD" w:rsidRPr="003303AB" w:rsidTr="002F48CB">
        <w:trPr>
          <w:trHeight w:val="773"/>
          <w:jc w:val="center"/>
        </w:trPr>
        <w:tc>
          <w:tcPr>
            <w:tcW w:w="3943" w:type="dxa"/>
            <w:tcBorders>
              <w:top w:val="single" w:sz="4" w:space="0" w:color="000000"/>
              <w:left w:val="single" w:sz="4" w:space="0" w:color="auto"/>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系（教研室、实验室）主任（</w:t>
            </w:r>
            <w:proofErr w:type="gramStart"/>
            <w:r w:rsidRPr="003303AB">
              <w:rPr>
                <w:rFonts w:ascii="仿宋" w:eastAsia="仿宋" w:hAnsi="仿宋" w:hint="eastAsia"/>
                <w:color w:val="000000" w:themeColor="text1"/>
                <w:sz w:val="24"/>
                <w:szCs w:val="24"/>
              </w:rPr>
              <w:t>含主持</w:t>
            </w:r>
            <w:proofErr w:type="gramEnd"/>
            <w:r w:rsidRPr="003303AB">
              <w:rPr>
                <w:rFonts w:ascii="仿宋" w:eastAsia="仿宋" w:hAnsi="仿宋" w:hint="eastAsia"/>
                <w:color w:val="000000" w:themeColor="text1"/>
                <w:sz w:val="24"/>
                <w:szCs w:val="24"/>
              </w:rPr>
              <w:t>工作的副职）</w:t>
            </w:r>
          </w:p>
        </w:tc>
        <w:tc>
          <w:tcPr>
            <w:tcW w:w="1567"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8</w:t>
            </w:r>
            <w:r w:rsidR="00072584">
              <w:rPr>
                <w:rFonts w:ascii="仿宋" w:eastAsia="仿宋" w:hAnsi="仿宋" w:hint="eastAsia"/>
                <w:color w:val="000000" w:themeColor="text1"/>
                <w:sz w:val="24"/>
                <w:szCs w:val="24"/>
              </w:rPr>
              <w:t>0</w:t>
            </w:r>
            <w:r w:rsidRPr="003303AB">
              <w:rPr>
                <w:rFonts w:ascii="仿宋" w:eastAsia="仿宋" w:hAnsi="仿宋"/>
                <w:color w:val="000000" w:themeColor="text1"/>
                <w:sz w:val="24"/>
                <w:szCs w:val="24"/>
              </w:rPr>
              <w:t>%</w:t>
            </w:r>
          </w:p>
        </w:tc>
        <w:tc>
          <w:tcPr>
            <w:tcW w:w="2744" w:type="dxa"/>
            <w:tcBorders>
              <w:top w:val="single" w:sz="4" w:space="0" w:color="000000"/>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70%</w:t>
            </w:r>
          </w:p>
        </w:tc>
      </w:tr>
      <w:tr w:rsidR="000D09AD" w:rsidRPr="003303AB" w:rsidTr="002F48CB">
        <w:trPr>
          <w:trHeight w:val="742"/>
          <w:jc w:val="center"/>
        </w:trPr>
        <w:tc>
          <w:tcPr>
            <w:tcW w:w="3943" w:type="dxa"/>
            <w:tcBorders>
              <w:top w:val="single" w:sz="4" w:space="0" w:color="000000"/>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系（教研室、实验室）副主任</w:t>
            </w:r>
            <w:r w:rsidR="002A505D" w:rsidRPr="003303AB">
              <w:rPr>
                <w:rFonts w:ascii="仿宋" w:eastAsia="仿宋" w:hAnsi="仿宋" w:hint="eastAsia"/>
                <w:color w:val="000000" w:themeColor="text1"/>
                <w:sz w:val="24"/>
                <w:szCs w:val="24"/>
              </w:rPr>
              <w:t>、支部书记</w:t>
            </w:r>
          </w:p>
        </w:tc>
        <w:tc>
          <w:tcPr>
            <w:tcW w:w="1567" w:type="dxa"/>
            <w:tcBorders>
              <w:top w:val="single" w:sz="4" w:space="0" w:color="000000"/>
              <w:left w:val="single" w:sz="4" w:space="0" w:color="000000"/>
              <w:bottom w:val="single" w:sz="4" w:space="0" w:color="auto"/>
              <w:right w:val="single" w:sz="4" w:space="0" w:color="000000"/>
            </w:tcBorders>
            <w:vAlign w:val="center"/>
          </w:tcPr>
          <w:p w:rsidR="000D09AD" w:rsidRPr="003303AB" w:rsidRDefault="00072584" w:rsidP="00E82104">
            <w:pPr>
              <w:spacing w:beforeLines="50" w:before="156" w:afterLines="50" w:after="156"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85</w:t>
            </w:r>
            <w:r w:rsidR="000D09AD" w:rsidRPr="003303AB">
              <w:rPr>
                <w:rFonts w:ascii="仿宋" w:eastAsia="仿宋" w:hAnsi="仿宋"/>
                <w:color w:val="000000" w:themeColor="text1"/>
                <w:sz w:val="24"/>
                <w:szCs w:val="24"/>
              </w:rPr>
              <w:t>%</w:t>
            </w:r>
          </w:p>
        </w:tc>
        <w:tc>
          <w:tcPr>
            <w:tcW w:w="2744" w:type="dxa"/>
            <w:tcBorders>
              <w:top w:val="single" w:sz="4" w:space="0" w:color="000000"/>
              <w:left w:val="single" w:sz="4" w:space="0" w:color="000000"/>
              <w:bottom w:val="single" w:sz="4" w:space="0" w:color="auto"/>
              <w:right w:val="single" w:sz="4" w:space="0" w:color="000000"/>
            </w:tcBorders>
            <w:vAlign w:val="center"/>
          </w:tcPr>
          <w:p w:rsidR="000D09AD" w:rsidRPr="003303AB" w:rsidRDefault="00072584" w:rsidP="00E82104">
            <w:pPr>
              <w:spacing w:beforeLines="50" w:before="156" w:afterLines="50" w:after="156"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75</w:t>
            </w:r>
            <w:r w:rsidR="000D09AD" w:rsidRPr="003303AB">
              <w:rPr>
                <w:rFonts w:ascii="仿宋" w:eastAsia="仿宋" w:hAnsi="仿宋"/>
                <w:color w:val="000000" w:themeColor="text1"/>
                <w:sz w:val="24"/>
                <w:szCs w:val="24"/>
              </w:rPr>
              <w:t>%</w:t>
            </w:r>
          </w:p>
        </w:tc>
      </w:tr>
      <w:tr w:rsidR="000D09AD" w:rsidRPr="003303AB" w:rsidTr="002F48CB">
        <w:trPr>
          <w:trHeight w:val="558"/>
          <w:jc w:val="center"/>
        </w:trPr>
        <w:tc>
          <w:tcPr>
            <w:tcW w:w="3943" w:type="dxa"/>
            <w:tcBorders>
              <w:top w:val="single" w:sz="4" w:space="0" w:color="auto"/>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经学校任命或批准兼任研究生干事、科研干事、教务干事的专职教师</w:t>
            </w:r>
          </w:p>
        </w:tc>
        <w:tc>
          <w:tcPr>
            <w:tcW w:w="1567" w:type="dxa"/>
            <w:tcBorders>
              <w:top w:val="single" w:sz="4" w:space="0" w:color="auto"/>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9</w:t>
            </w:r>
            <w:r w:rsidRPr="003303AB">
              <w:rPr>
                <w:rFonts w:ascii="仿宋" w:eastAsia="仿宋" w:hAnsi="仿宋"/>
                <w:color w:val="000000" w:themeColor="text1"/>
                <w:sz w:val="24"/>
                <w:szCs w:val="24"/>
              </w:rPr>
              <w:t>0%</w:t>
            </w:r>
          </w:p>
        </w:tc>
        <w:tc>
          <w:tcPr>
            <w:tcW w:w="2744" w:type="dxa"/>
            <w:tcBorders>
              <w:top w:val="single" w:sz="4" w:space="0" w:color="auto"/>
              <w:left w:val="single" w:sz="4" w:space="0" w:color="000000"/>
              <w:bottom w:val="single" w:sz="4" w:space="0" w:color="000000"/>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80%</w:t>
            </w:r>
          </w:p>
        </w:tc>
      </w:tr>
      <w:tr w:rsidR="000D09AD" w:rsidRPr="003303AB" w:rsidTr="002F48CB">
        <w:trPr>
          <w:trHeight w:val="754"/>
          <w:jc w:val="center"/>
        </w:trPr>
        <w:tc>
          <w:tcPr>
            <w:tcW w:w="3943" w:type="dxa"/>
            <w:tcBorders>
              <w:top w:val="single" w:sz="4" w:space="0" w:color="auto"/>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年满</w:t>
            </w:r>
            <w:r w:rsidRPr="003303AB">
              <w:rPr>
                <w:rFonts w:ascii="仿宋" w:eastAsia="仿宋" w:hAnsi="仿宋"/>
                <w:color w:val="000000" w:themeColor="text1"/>
                <w:sz w:val="24"/>
                <w:szCs w:val="24"/>
              </w:rPr>
              <w:t>5</w:t>
            </w:r>
            <w:r w:rsidR="00E65618">
              <w:rPr>
                <w:rFonts w:ascii="仿宋" w:eastAsia="仿宋" w:hAnsi="仿宋" w:hint="eastAsia"/>
                <w:color w:val="000000" w:themeColor="text1"/>
                <w:sz w:val="24"/>
                <w:szCs w:val="24"/>
              </w:rPr>
              <w:t>7</w:t>
            </w:r>
            <w:r w:rsidRPr="003303AB">
              <w:rPr>
                <w:rFonts w:ascii="仿宋" w:eastAsia="仿宋" w:hAnsi="仿宋" w:hint="eastAsia"/>
                <w:color w:val="000000" w:themeColor="text1"/>
                <w:sz w:val="24"/>
                <w:szCs w:val="24"/>
              </w:rPr>
              <w:t>周岁的专职教师</w:t>
            </w:r>
          </w:p>
        </w:tc>
        <w:tc>
          <w:tcPr>
            <w:tcW w:w="1567" w:type="dxa"/>
            <w:tcBorders>
              <w:top w:val="single" w:sz="4" w:space="0" w:color="auto"/>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85%</w:t>
            </w:r>
          </w:p>
        </w:tc>
        <w:tc>
          <w:tcPr>
            <w:tcW w:w="2744" w:type="dxa"/>
            <w:tcBorders>
              <w:top w:val="single" w:sz="4" w:space="0" w:color="auto"/>
              <w:left w:val="single" w:sz="4" w:space="0" w:color="000000"/>
              <w:bottom w:val="single" w:sz="4" w:space="0" w:color="auto"/>
              <w:right w:val="single" w:sz="4" w:space="0" w:color="000000"/>
            </w:tcBorders>
            <w:vAlign w:val="bottom"/>
          </w:tcPr>
          <w:p w:rsidR="000D09AD" w:rsidRPr="003303AB" w:rsidRDefault="00E66225"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 xml:space="preserve"> </w:t>
            </w:r>
            <w:r w:rsidR="000D09AD" w:rsidRPr="003303AB">
              <w:rPr>
                <w:rFonts w:ascii="仿宋" w:eastAsia="仿宋" w:hAnsi="仿宋"/>
                <w:color w:val="000000" w:themeColor="text1"/>
                <w:sz w:val="24"/>
                <w:szCs w:val="24"/>
              </w:rPr>
              <w:t>0%</w:t>
            </w:r>
            <w:r w:rsidR="000D09AD" w:rsidRPr="003303AB">
              <w:rPr>
                <w:rFonts w:ascii="仿宋" w:eastAsia="仿宋" w:hAnsi="仿宋" w:hint="eastAsia"/>
                <w:color w:val="000000" w:themeColor="text1"/>
                <w:sz w:val="24"/>
                <w:szCs w:val="24"/>
              </w:rPr>
              <w:t>（不适用于延</w:t>
            </w:r>
            <w:r w:rsidR="00FA709C" w:rsidRPr="003303AB">
              <w:rPr>
                <w:rFonts w:ascii="仿宋" w:eastAsia="仿宋" w:hAnsi="仿宋" w:hint="eastAsia"/>
                <w:color w:val="000000" w:themeColor="text1"/>
                <w:sz w:val="24"/>
                <w:szCs w:val="24"/>
              </w:rPr>
              <w:t>退</w:t>
            </w:r>
            <w:r w:rsidR="000D09AD" w:rsidRPr="003303AB">
              <w:rPr>
                <w:rFonts w:ascii="仿宋" w:eastAsia="仿宋" w:hAnsi="仿宋" w:hint="eastAsia"/>
                <w:color w:val="000000" w:themeColor="text1"/>
                <w:sz w:val="24"/>
                <w:szCs w:val="24"/>
              </w:rPr>
              <w:t>和选择科研型岗位的教师）</w:t>
            </w:r>
          </w:p>
        </w:tc>
      </w:tr>
      <w:tr w:rsidR="000D09AD" w:rsidRPr="003303AB" w:rsidTr="002F48CB">
        <w:trPr>
          <w:trHeight w:val="656"/>
          <w:jc w:val="center"/>
        </w:trPr>
        <w:tc>
          <w:tcPr>
            <w:tcW w:w="3943" w:type="dxa"/>
            <w:tcBorders>
              <w:top w:val="single" w:sz="4" w:space="0" w:color="auto"/>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rPr>
                <w:rFonts w:ascii="仿宋" w:eastAsia="仿宋" w:hAnsi="仿宋"/>
                <w:color w:val="000000" w:themeColor="text1"/>
                <w:sz w:val="24"/>
                <w:szCs w:val="24"/>
              </w:rPr>
            </w:pPr>
            <w:r w:rsidRPr="003303AB">
              <w:rPr>
                <w:rFonts w:ascii="仿宋" w:eastAsia="仿宋" w:hAnsi="仿宋" w:hint="eastAsia"/>
                <w:color w:val="000000" w:themeColor="text1"/>
                <w:sz w:val="24"/>
                <w:szCs w:val="24"/>
              </w:rPr>
              <w:t>新进博士（博士毕业或博士后出站</w:t>
            </w:r>
            <w:r w:rsidRPr="003303AB">
              <w:rPr>
                <w:rFonts w:ascii="仿宋" w:eastAsia="仿宋" w:hAnsi="仿宋"/>
                <w:color w:val="000000" w:themeColor="text1"/>
                <w:sz w:val="24"/>
                <w:szCs w:val="24"/>
              </w:rPr>
              <w:t>2</w:t>
            </w:r>
            <w:r w:rsidRPr="003303AB">
              <w:rPr>
                <w:rFonts w:ascii="仿宋" w:eastAsia="仿宋" w:hAnsi="仿宋" w:hint="eastAsia"/>
                <w:color w:val="000000" w:themeColor="text1"/>
                <w:sz w:val="24"/>
                <w:szCs w:val="24"/>
              </w:rPr>
              <w:t>年之内）</w:t>
            </w:r>
          </w:p>
        </w:tc>
        <w:tc>
          <w:tcPr>
            <w:tcW w:w="1567" w:type="dxa"/>
            <w:tcBorders>
              <w:top w:val="single" w:sz="4" w:space="0" w:color="auto"/>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50%</w:t>
            </w:r>
          </w:p>
        </w:tc>
        <w:tc>
          <w:tcPr>
            <w:tcW w:w="2744" w:type="dxa"/>
            <w:tcBorders>
              <w:top w:val="single" w:sz="4" w:space="0" w:color="auto"/>
              <w:left w:val="single" w:sz="4" w:space="0" w:color="000000"/>
              <w:bottom w:val="single" w:sz="4" w:space="0" w:color="auto"/>
              <w:right w:val="single" w:sz="4" w:space="0" w:color="000000"/>
            </w:tcBorders>
            <w:vAlign w:val="center"/>
          </w:tcPr>
          <w:p w:rsidR="000D09AD" w:rsidRPr="003303AB" w:rsidRDefault="000D09AD" w:rsidP="00E82104">
            <w:pPr>
              <w:spacing w:beforeLines="50" w:before="156" w:afterLines="50" w:after="156" w:line="280" w:lineRule="exact"/>
              <w:jc w:val="center"/>
              <w:rPr>
                <w:rFonts w:ascii="仿宋" w:eastAsia="仿宋" w:hAnsi="仿宋"/>
                <w:color w:val="000000" w:themeColor="text1"/>
                <w:sz w:val="24"/>
                <w:szCs w:val="24"/>
              </w:rPr>
            </w:pPr>
            <w:r w:rsidRPr="003303AB">
              <w:rPr>
                <w:rFonts w:ascii="仿宋" w:eastAsia="仿宋" w:hAnsi="仿宋"/>
                <w:color w:val="000000" w:themeColor="text1"/>
                <w:sz w:val="24"/>
                <w:szCs w:val="24"/>
              </w:rPr>
              <w:t>1</w:t>
            </w:r>
            <w:r w:rsidRPr="003303AB">
              <w:rPr>
                <w:rFonts w:ascii="仿宋" w:eastAsia="仿宋" w:hAnsi="仿宋" w:hint="eastAsia"/>
                <w:color w:val="000000" w:themeColor="text1"/>
                <w:sz w:val="24"/>
                <w:szCs w:val="24"/>
              </w:rPr>
              <w:t>5</w:t>
            </w:r>
            <w:r w:rsidRPr="003303AB">
              <w:rPr>
                <w:rFonts w:ascii="仿宋" w:eastAsia="仿宋" w:hAnsi="仿宋"/>
                <w:color w:val="000000" w:themeColor="text1"/>
                <w:sz w:val="24"/>
                <w:szCs w:val="24"/>
              </w:rPr>
              <w:t>0%</w:t>
            </w:r>
          </w:p>
        </w:tc>
      </w:tr>
    </w:tbl>
    <w:p w:rsidR="000D09AD" w:rsidRPr="003303AB" w:rsidRDefault="000D09AD" w:rsidP="00B15CD1">
      <w:pPr>
        <w:spacing w:line="560" w:lineRule="exact"/>
        <w:ind w:firstLineChars="100" w:firstLine="300"/>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（三）</w:t>
      </w:r>
      <w:r w:rsidR="002A505D" w:rsidRPr="003303AB">
        <w:rPr>
          <w:rFonts w:ascii="仿宋" w:eastAsia="仿宋" w:hAnsi="仿宋" w:hint="eastAsia"/>
          <w:color w:val="000000" w:themeColor="text1"/>
          <w:sz w:val="30"/>
          <w:szCs w:val="30"/>
        </w:rPr>
        <w:t>学院</w:t>
      </w:r>
      <w:r w:rsidRPr="003303AB">
        <w:rPr>
          <w:rFonts w:ascii="仿宋" w:eastAsia="仿宋" w:hAnsi="仿宋" w:hint="eastAsia"/>
          <w:color w:val="000000" w:themeColor="text1"/>
          <w:sz w:val="30"/>
          <w:szCs w:val="30"/>
        </w:rPr>
        <w:t>应根据各岗位上述基本职责，在岗位聘用和考核中针对职级、工作需要等，以不低于上述基本职责为原则，制定更细致、具体的岗位职责指标。各</w:t>
      </w:r>
      <w:r w:rsidR="002A505D" w:rsidRPr="003303AB">
        <w:rPr>
          <w:rFonts w:ascii="仿宋" w:eastAsia="仿宋" w:hAnsi="仿宋" w:hint="eastAsia"/>
          <w:color w:val="000000" w:themeColor="text1"/>
          <w:sz w:val="30"/>
          <w:szCs w:val="30"/>
        </w:rPr>
        <w:t>学院</w:t>
      </w:r>
      <w:r w:rsidRPr="003303AB">
        <w:rPr>
          <w:rFonts w:ascii="仿宋" w:eastAsia="仿宋" w:hAnsi="仿宋" w:hint="eastAsia"/>
          <w:color w:val="000000" w:themeColor="text1"/>
          <w:sz w:val="30"/>
          <w:szCs w:val="30"/>
        </w:rPr>
        <w:t>制定的专业技术岗位职责方案，应报学校</w:t>
      </w:r>
      <w:r w:rsidR="00225BEA">
        <w:rPr>
          <w:rFonts w:ascii="仿宋" w:eastAsia="仿宋" w:hAnsi="仿宋" w:hint="eastAsia"/>
          <w:color w:val="000000" w:themeColor="text1"/>
          <w:sz w:val="30"/>
          <w:szCs w:val="30"/>
        </w:rPr>
        <w:t>备案</w:t>
      </w:r>
      <w:r w:rsidRPr="003303AB">
        <w:rPr>
          <w:rFonts w:ascii="仿宋" w:eastAsia="仿宋" w:hAnsi="仿宋" w:hint="eastAsia"/>
          <w:color w:val="000000" w:themeColor="text1"/>
          <w:sz w:val="30"/>
          <w:szCs w:val="30"/>
        </w:rPr>
        <w:t>后执行。</w:t>
      </w:r>
    </w:p>
    <w:p w:rsidR="000D09AD" w:rsidRPr="003303AB" w:rsidRDefault="000D09AD" w:rsidP="00B15CD1">
      <w:pPr>
        <w:spacing w:line="560" w:lineRule="exact"/>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（四）</w:t>
      </w:r>
      <w:r w:rsidR="002A505D" w:rsidRPr="003303AB">
        <w:rPr>
          <w:rFonts w:ascii="仿宋" w:eastAsia="仿宋" w:hAnsi="仿宋" w:hint="eastAsia"/>
          <w:color w:val="000000" w:themeColor="text1"/>
          <w:sz w:val="30"/>
          <w:szCs w:val="30"/>
        </w:rPr>
        <w:t>学院</w:t>
      </w:r>
      <w:r w:rsidRPr="003303AB">
        <w:rPr>
          <w:rFonts w:ascii="仿宋" w:eastAsia="仿宋" w:hAnsi="仿宋" w:hint="eastAsia"/>
          <w:color w:val="000000" w:themeColor="text1"/>
          <w:sz w:val="30"/>
          <w:szCs w:val="30"/>
        </w:rPr>
        <w:t>在岗位考核中，教学</w:t>
      </w:r>
      <w:r w:rsidR="00046936" w:rsidRPr="003303AB">
        <w:rPr>
          <w:rFonts w:ascii="仿宋" w:eastAsia="仿宋" w:hAnsi="仿宋" w:hint="eastAsia"/>
          <w:color w:val="000000" w:themeColor="text1"/>
          <w:sz w:val="30"/>
          <w:szCs w:val="30"/>
        </w:rPr>
        <w:t>业绩值</w:t>
      </w:r>
      <w:r w:rsidRPr="003303AB">
        <w:rPr>
          <w:rFonts w:ascii="仿宋" w:eastAsia="仿宋" w:hAnsi="仿宋" w:hint="eastAsia"/>
          <w:color w:val="000000" w:themeColor="text1"/>
          <w:sz w:val="30"/>
          <w:szCs w:val="30"/>
        </w:rPr>
        <w:t>、</w:t>
      </w:r>
      <w:r w:rsidR="00046936" w:rsidRPr="003303AB">
        <w:rPr>
          <w:rFonts w:ascii="仿宋" w:eastAsia="仿宋" w:hAnsi="仿宋" w:hint="eastAsia"/>
          <w:color w:val="000000" w:themeColor="text1"/>
          <w:sz w:val="30"/>
          <w:szCs w:val="30"/>
        </w:rPr>
        <w:t>科研教研学科平台建设业绩值</w:t>
      </w:r>
      <w:r w:rsidRPr="003303AB">
        <w:rPr>
          <w:rFonts w:ascii="仿宋" w:eastAsia="仿宋" w:hAnsi="仿宋" w:hint="eastAsia"/>
          <w:color w:val="000000" w:themeColor="text1"/>
          <w:sz w:val="30"/>
          <w:szCs w:val="30"/>
        </w:rPr>
        <w:t>可打通使用，但需满足以下基本条件：</w:t>
      </w:r>
    </w:p>
    <w:p w:rsidR="000D09AD" w:rsidRPr="003303AB" w:rsidRDefault="000D09AD" w:rsidP="00B15CD1">
      <w:pPr>
        <w:spacing w:line="560" w:lineRule="exact"/>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1.</w:t>
      </w:r>
      <w:r w:rsidR="00AB0ED1" w:rsidRPr="003303AB">
        <w:rPr>
          <w:rFonts w:ascii="仿宋" w:eastAsia="仿宋" w:hAnsi="仿宋"/>
          <w:color w:val="000000" w:themeColor="text1"/>
          <w:sz w:val="30"/>
          <w:szCs w:val="30"/>
        </w:rPr>
        <w:t xml:space="preserve"> </w:t>
      </w:r>
      <w:proofErr w:type="gramStart"/>
      <w:r w:rsidRPr="003303AB">
        <w:rPr>
          <w:rFonts w:ascii="仿宋" w:eastAsia="仿宋" w:hAnsi="仿宋" w:hint="eastAsia"/>
          <w:color w:val="000000" w:themeColor="text1"/>
          <w:sz w:val="30"/>
          <w:szCs w:val="30"/>
        </w:rPr>
        <w:t>凡基本</w:t>
      </w:r>
      <w:proofErr w:type="gramEnd"/>
      <w:r w:rsidRPr="003303AB">
        <w:rPr>
          <w:rFonts w:ascii="仿宋" w:eastAsia="仿宋" w:hAnsi="仿宋" w:hint="eastAsia"/>
          <w:color w:val="000000" w:themeColor="text1"/>
          <w:sz w:val="30"/>
          <w:szCs w:val="30"/>
        </w:rPr>
        <w:t>职责中要求承担教学任务的，教学任务完成量达到80%及以上方可与其他业绩值打通互换。</w:t>
      </w:r>
    </w:p>
    <w:p w:rsidR="000D09AD" w:rsidRPr="003303AB" w:rsidRDefault="00AB0ED1" w:rsidP="00B15CD1">
      <w:pPr>
        <w:spacing w:line="560" w:lineRule="exact"/>
        <w:ind w:firstLineChars="128" w:firstLine="384"/>
        <w:rPr>
          <w:rFonts w:ascii="仿宋" w:eastAsia="仿宋" w:hAnsi="仿宋"/>
          <w:color w:val="000000" w:themeColor="text1"/>
          <w:sz w:val="30"/>
          <w:szCs w:val="30"/>
        </w:rPr>
      </w:pPr>
      <w:r w:rsidRPr="003303AB">
        <w:rPr>
          <w:rFonts w:ascii="仿宋" w:eastAsia="仿宋" w:hAnsi="仿宋"/>
          <w:color w:val="000000" w:themeColor="text1"/>
          <w:sz w:val="30"/>
          <w:szCs w:val="30"/>
        </w:rPr>
        <w:t>2</w:t>
      </w:r>
      <w:r w:rsidR="000D09AD" w:rsidRPr="003303AB">
        <w:rPr>
          <w:rFonts w:ascii="仿宋" w:eastAsia="仿宋" w:hAnsi="仿宋" w:hint="eastAsia"/>
          <w:color w:val="000000" w:themeColor="text1"/>
          <w:sz w:val="30"/>
          <w:szCs w:val="30"/>
        </w:rPr>
        <w:t>.</w:t>
      </w:r>
      <w:proofErr w:type="gramStart"/>
      <w:r w:rsidR="000D09AD" w:rsidRPr="003303AB">
        <w:rPr>
          <w:rFonts w:ascii="仿宋" w:eastAsia="仿宋" w:hAnsi="仿宋" w:hint="eastAsia"/>
          <w:color w:val="000000" w:themeColor="text1"/>
          <w:sz w:val="30"/>
          <w:szCs w:val="30"/>
        </w:rPr>
        <w:t>凡基本</w:t>
      </w:r>
      <w:proofErr w:type="gramEnd"/>
      <w:r w:rsidR="000D09AD" w:rsidRPr="003303AB">
        <w:rPr>
          <w:rFonts w:ascii="仿宋" w:eastAsia="仿宋" w:hAnsi="仿宋" w:hint="eastAsia"/>
          <w:color w:val="000000" w:themeColor="text1"/>
          <w:sz w:val="30"/>
          <w:szCs w:val="30"/>
        </w:rPr>
        <w:t>职责中要求完成的</w:t>
      </w:r>
      <w:r w:rsidR="00871344" w:rsidRPr="003303AB">
        <w:rPr>
          <w:rFonts w:ascii="仿宋" w:eastAsia="仿宋" w:hAnsi="仿宋" w:hint="eastAsia"/>
          <w:color w:val="000000" w:themeColor="text1"/>
          <w:sz w:val="30"/>
          <w:szCs w:val="30"/>
        </w:rPr>
        <w:t>科研教研业绩</w:t>
      </w:r>
      <w:r w:rsidR="000D09AD" w:rsidRPr="003303AB">
        <w:rPr>
          <w:rFonts w:ascii="仿宋" w:eastAsia="仿宋" w:hAnsi="仿宋" w:hint="eastAsia"/>
          <w:color w:val="000000" w:themeColor="text1"/>
          <w:sz w:val="30"/>
          <w:szCs w:val="30"/>
        </w:rPr>
        <w:t>，</w:t>
      </w:r>
      <w:r w:rsidR="00046936" w:rsidRPr="003303AB">
        <w:rPr>
          <w:rFonts w:ascii="仿宋" w:eastAsia="仿宋" w:hAnsi="仿宋" w:hint="eastAsia"/>
          <w:color w:val="000000" w:themeColor="text1"/>
          <w:sz w:val="30"/>
          <w:szCs w:val="30"/>
        </w:rPr>
        <w:t>科研教研学科平台建设业绩值</w:t>
      </w:r>
      <w:r w:rsidR="000D09AD" w:rsidRPr="003303AB">
        <w:rPr>
          <w:rFonts w:ascii="仿宋" w:eastAsia="仿宋" w:hAnsi="仿宋" w:hint="eastAsia"/>
          <w:color w:val="000000" w:themeColor="text1"/>
          <w:sz w:val="30"/>
          <w:szCs w:val="30"/>
        </w:rPr>
        <w:t>完成量达到70%及以上方可与其他业绩值打通互换。</w:t>
      </w:r>
    </w:p>
    <w:p w:rsidR="00F129C3" w:rsidRPr="003303AB" w:rsidRDefault="00F129C3" w:rsidP="00B15CD1">
      <w:pPr>
        <w:spacing w:line="560" w:lineRule="exact"/>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（五）本办法自</w:t>
      </w:r>
      <w:r w:rsidR="0053649A">
        <w:rPr>
          <w:rFonts w:ascii="仿宋" w:eastAsia="仿宋" w:hAnsi="仿宋" w:hint="eastAsia"/>
          <w:color w:val="000000" w:themeColor="text1"/>
          <w:sz w:val="30"/>
          <w:szCs w:val="30"/>
        </w:rPr>
        <w:t>2017年1月1日</w:t>
      </w:r>
      <w:r w:rsidRPr="003303AB">
        <w:rPr>
          <w:rFonts w:ascii="仿宋" w:eastAsia="仿宋" w:hAnsi="仿宋" w:hint="eastAsia"/>
          <w:color w:val="000000" w:themeColor="text1"/>
          <w:sz w:val="30"/>
          <w:szCs w:val="30"/>
        </w:rPr>
        <w:t>起</w:t>
      </w:r>
      <w:r w:rsidR="0053649A">
        <w:rPr>
          <w:rFonts w:ascii="仿宋" w:eastAsia="仿宋" w:hAnsi="仿宋" w:hint="eastAsia"/>
          <w:color w:val="000000" w:themeColor="text1"/>
          <w:sz w:val="30"/>
          <w:szCs w:val="30"/>
        </w:rPr>
        <w:t>执行</w:t>
      </w:r>
      <w:r w:rsidRPr="003303AB">
        <w:rPr>
          <w:rFonts w:ascii="仿宋" w:eastAsia="仿宋" w:hAnsi="仿宋" w:hint="eastAsia"/>
          <w:color w:val="000000" w:themeColor="text1"/>
          <w:sz w:val="30"/>
          <w:szCs w:val="30"/>
        </w:rPr>
        <w:t>。</w:t>
      </w:r>
      <w:r w:rsidR="0053649A">
        <w:rPr>
          <w:rFonts w:ascii="仿宋" w:eastAsia="仿宋" w:hAnsi="仿宋" w:hint="eastAsia"/>
          <w:color w:val="000000" w:themeColor="text1"/>
          <w:sz w:val="30"/>
          <w:szCs w:val="30"/>
        </w:rPr>
        <w:t>学校</w:t>
      </w:r>
      <w:proofErr w:type="gramStart"/>
      <w:r w:rsidR="0053649A">
        <w:rPr>
          <w:rFonts w:ascii="仿宋" w:eastAsia="仿宋" w:hAnsi="仿宋" w:hint="eastAsia"/>
          <w:color w:val="000000" w:themeColor="text1"/>
          <w:sz w:val="30"/>
          <w:szCs w:val="30"/>
        </w:rPr>
        <w:t>原相关</w:t>
      </w:r>
      <w:proofErr w:type="gramEnd"/>
      <w:r w:rsidR="0053649A">
        <w:rPr>
          <w:rFonts w:ascii="仿宋" w:eastAsia="仿宋" w:hAnsi="仿宋" w:hint="eastAsia"/>
          <w:color w:val="000000" w:themeColor="text1"/>
          <w:sz w:val="30"/>
          <w:szCs w:val="30"/>
        </w:rPr>
        <w:t>文件同时废止</w:t>
      </w:r>
      <w:r w:rsidRPr="003303AB">
        <w:rPr>
          <w:rFonts w:ascii="仿宋" w:eastAsia="仿宋" w:hAnsi="仿宋" w:hint="eastAsia"/>
          <w:color w:val="000000" w:themeColor="text1"/>
          <w:sz w:val="30"/>
          <w:szCs w:val="30"/>
        </w:rPr>
        <w:t>。</w:t>
      </w:r>
    </w:p>
    <w:p w:rsidR="00394574" w:rsidRDefault="00F129C3" w:rsidP="00B15CD1">
      <w:pPr>
        <w:spacing w:line="560" w:lineRule="exact"/>
        <w:ind w:firstLineChars="128" w:firstLine="384"/>
        <w:rPr>
          <w:rFonts w:ascii="仿宋" w:eastAsia="仿宋" w:hAnsi="仿宋"/>
          <w:color w:val="000000" w:themeColor="text1"/>
          <w:sz w:val="30"/>
          <w:szCs w:val="30"/>
        </w:rPr>
      </w:pPr>
      <w:r w:rsidRPr="003303AB">
        <w:rPr>
          <w:rFonts w:ascii="仿宋" w:eastAsia="仿宋" w:hAnsi="仿宋" w:hint="eastAsia"/>
          <w:color w:val="000000" w:themeColor="text1"/>
          <w:sz w:val="30"/>
          <w:szCs w:val="30"/>
        </w:rPr>
        <w:t>（六）本办法由人力资源处负责解释。</w:t>
      </w:r>
    </w:p>
    <w:p w:rsidR="007316E2" w:rsidRDefault="007316E2" w:rsidP="006779E5">
      <w:pPr>
        <w:ind w:firstLineChars="128" w:firstLine="384"/>
        <w:rPr>
          <w:rFonts w:ascii="仿宋" w:eastAsia="仿宋" w:hAnsi="仿宋" w:hint="eastAsia"/>
          <w:color w:val="000000" w:themeColor="text1"/>
          <w:sz w:val="30"/>
          <w:szCs w:val="30"/>
        </w:rPr>
      </w:pPr>
    </w:p>
    <w:p w:rsidR="007316E2" w:rsidRPr="00416A32" w:rsidRDefault="007316E2" w:rsidP="007316E2">
      <w:pPr>
        <w:rPr>
          <w:rFonts w:ascii="仿宋_GB2312" w:eastAsia="仿宋_GB2312" w:hint="eastAsia"/>
          <w:spacing w:val="-8"/>
          <w:sz w:val="28"/>
          <w:szCs w:val="28"/>
        </w:rPr>
      </w:pPr>
      <w:r>
        <w:rPr>
          <w:rFonts w:hint="eastAsia"/>
          <w:noProof/>
        </w:rPr>
        <w:pict>
          <v:line id="_x0000_s1055" style="position:absolute;left:0;text-align:left;z-index:251660800" from="1.5pt,31.05pt" to="451.5pt,31.05pt"/>
        </w:pict>
      </w:r>
      <w:r>
        <w:rPr>
          <w:rFonts w:ascii="黑体" w:eastAsia="黑体" w:hint="eastAsia"/>
          <w:noProof/>
          <w:spacing w:val="-8"/>
          <w:sz w:val="32"/>
        </w:rPr>
        <w:pict>
          <v:line id="_x0000_s1054" style="position:absolute;left:0;text-align:left;z-index:251659776" from="0,1.8pt" to="450pt,1.8pt"/>
        </w:pict>
      </w:r>
      <w:r w:rsidRPr="00416A32">
        <w:rPr>
          <w:rFonts w:ascii="仿宋_GB2312" w:eastAsia="仿宋_GB2312" w:hint="eastAsia"/>
          <w:spacing w:val="-8"/>
          <w:sz w:val="28"/>
          <w:szCs w:val="28"/>
        </w:rPr>
        <w:t>南华大学党政办公室</w:t>
      </w:r>
      <w:proofErr w:type="gramStart"/>
      <w:r>
        <w:rPr>
          <w:rFonts w:ascii="仿宋_GB2312" w:eastAsia="仿宋_GB2312" w:hint="eastAsia"/>
          <w:spacing w:val="-8"/>
          <w:sz w:val="28"/>
          <w:szCs w:val="28"/>
        </w:rPr>
        <w:t xml:space="preserve">　　　　　　　　　　</w:t>
      </w:r>
      <w:proofErr w:type="gramEnd"/>
      <w:r>
        <w:rPr>
          <w:rFonts w:ascii="仿宋_GB2312" w:eastAsia="仿宋_GB2312" w:hint="eastAsia"/>
          <w:spacing w:val="-8"/>
          <w:sz w:val="28"/>
          <w:szCs w:val="28"/>
        </w:rPr>
        <w:t xml:space="preserve">     </w:t>
      </w:r>
      <w:r>
        <w:rPr>
          <w:rFonts w:ascii="仿宋_GB2312" w:eastAsia="仿宋_GB2312" w:hint="eastAsia"/>
          <w:spacing w:val="-8"/>
          <w:sz w:val="28"/>
          <w:szCs w:val="28"/>
        </w:rPr>
        <w:t>201</w:t>
      </w:r>
      <w:r>
        <w:rPr>
          <w:rFonts w:ascii="仿宋_GB2312" w:eastAsia="仿宋_GB2312" w:hAnsi="宋体"/>
          <w:sz w:val="28"/>
          <w:szCs w:val="28"/>
        </w:rPr>
        <w:t>7</w:t>
      </w:r>
      <w:r>
        <w:rPr>
          <w:rFonts w:ascii="仿宋_GB2312" w:eastAsia="仿宋_GB2312" w:hint="eastAsia"/>
          <w:spacing w:val="-8"/>
          <w:sz w:val="28"/>
          <w:szCs w:val="28"/>
        </w:rPr>
        <w:t>年</w:t>
      </w:r>
      <w:r>
        <w:rPr>
          <w:rFonts w:ascii="仿宋_GB2312" w:eastAsia="仿宋_GB2312" w:hAnsi="宋体"/>
          <w:sz w:val="28"/>
          <w:szCs w:val="28"/>
        </w:rPr>
        <w:t>7</w:t>
      </w:r>
      <w:r>
        <w:rPr>
          <w:rFonts w:ascii="仿宋_GB2312" w:eastAsia="仿宋_GB2312" w:hint="eastAsia"/>
          <w:spacing w:val="-8"/>
          <w:sz w:val="28"/>
          <w:szCs w:val="28"/>
        </w:rPr>
        <w:t>月</w:t>
      </w:r>
      <w:r>
        <w:rPr>
          <w:rFonts w:ascii="仿宋_GB2312" w:eastAsia="仿宋_GB2312" w:hAnsi="宋体"/>
          <w:sz w:val="28"/>
          <w:szCs w:val="28"/>
        </w:rPr>
        <w:t>10</w:t>
      </w:r>
      <w:r>
        <w:rPr>
          <w:rFonts w:ascii="仿宋_GB2312" w:eastAsia="仿宋_GB2312" w:hint="eastAsia"/>
          <w:spacing w:val="-8"/>
          <w:sz w:val="28"/>
          <w:szCs w:val="28"/>
        </w:rPr>
        <w:t xml:space="preserve">日印发  </w:t>
      </w:r>
      <w:bookmarkStart w:id="0" w:name="_GoBack"/>
      <w:bookmarkEnd w:id="0"/>
    </w:p>
    <w:p w:rsidR="007316E2" w:rsidRPr="007316E2" w:rsidRDefault="007316E2" w:rsidP="006779E5">
      <w:pPr>
        <w:ind w:firstLineChars="128" w:firstLine="384"/>
        <w:rPr>
          <w:rFonts w:ascii="仿宋" w:eastAsia="仿宋" w:hAnsi="仿宋" w:hint="eastAsia"/>
          <w:color w:val="000000" w:themeColor="text1"/>
          <w:sz w:val="30"/>
          <w:szCs w:val="30"/>
        </w:rPr>
      </w:pPr>
    </w:p>
    <w:sectPr w:rsidR="007316E2" w:rsidRPr="007316E2" w:rsidSect="003F649F">
      <w:footerReference w:type="default" r:id="rId7"/>
      <w:footerReference w:type="first" r:id="rId8"/>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51" w:rsidRDefault="006F1651" w:rsidP="008C42F8">
      <w:r>
        <w:separator/>
      </w:r>
    </w:p>
  </w:endnote>
  <w:endnote w:type="continuationSeparator" w:id="0">
    <w:p w:rsidR="006F1651" w:rsidRDefault="006F1651" w:rsidP="008C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34784"/>
      <w:docPartObj>
        <w:docPartGallery w:val="Page Numbers (Bottom of Page)"/>
        <w:docPartUnique/>
      </w:docPartObj>
    </w:sdtPr>
    <w:sdtContent>
      <w:p w:rsidR="007316E2" w:rsidRDefault="007316E2">
        <w:pPr>
          <w:pStyle w:val="a4"/>
          <w:jc w:val="center"/>
        </w:pPr>
        <w:r>
          <w:fldChar w:fldCharType="begin"/>
        </w:r>
        <w:r>
          <w:instrText>PAGE   \* MERGEFORMAT</w:instrText>
        </w:r>
        <w:r>
          <w:fldChar w:fldCharType="separate"/>
        </w:r>
        <w:r w:rsidR="00546EFA" w:rsidRPr="00546EFA">
          <w:rPr>
            <w:noProof/>
            <w:lang w:val="zh-CN"/>
          </w:rPr>
          <w:t>-</w:t>
        </w:r>
        <w:r w:rsidR="00546EFA">
          <w:rPr>
            <w:noProof/>
          </w:rPr>
          <w:t xml:space="preserve"> 13 -</w:t>
        </w:r>
        <w:r>
          <w:fldChar w:fldCharType="end"/>
        </w:r>
      </w:p>
    </w:sdtContent>
  </w:sdt>
  <w:p w:rsidR="00BA66D2" w:rsidRDefault="00BA66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881"/>
      <w:docPartObj>
        <w:docPartGallery w:val="Page Numbers (Bottom of Page)"/>
        <w:docPartUnique/>
      </w:docPartObj>
    </w:sdtPr>
    <w:sdtContent>
      <w:p w:rsidR="007316E2" w:rsidRDefault="007316E2">
        <w:pPr>
          <w:pStyle w:val="a4"/>
          <w:jc w:val="center"/>
        </w:pPr>
        <w:r>
          <w:fldChar w:fldCharType="begin"/>
        </w:r>
        <w:r>
          <w:instrText>PAGE   \* MERGEFORMAT</w:instrText>
        </w:r>
        <w:r>
          <w:fldChar w:fldCharType="separate"/>
        </w:r>
        <w:r w:rsidR="00546EFA" w:rsidRPr="00546EFA">
          <w:rPr>
            <w:noProof/>
            <w:lang w:val="zh-CN"/>
          </w:rPr>
          <w:t>-</w:t>
        </w:r>
        <w:r w:rsidR="00546EFA">
          <w:rPr>
            <w:noProof/>
          </w:rPr>
          <w:t xml:space="preserve"> 1 -</w:t>
        </w:r>
        <w:r>
          <w:fldChar w:fldCharType="end"/>
        </w:r>
      </w:p>
    </w:sdtContent>
  </w:sdt>
  <w:p w:rsidR="003D0213" w:rsidRDefault="003D02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51" w:rsidRDefault="006F1651" w:rsidP="008C42F8">
      <w:r>
        <w:separator/>
      </w:r>
    </w:p>
  </w:footnote>
  <w:footnote w:type="continuationSeparator" w:id="0">
    <w:p w:rsidR="006F1651" w:rsidRDefault="006F1651" w:rsidP="008C4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1675"/>
    <w:multiLevelType w:val="hybridMultilevel"/>
    <w:tmpl w:val="60AC17EE"/>
    <w:lvl w:ilvl="0" w:tplc="A8D69A20">
      <w:start w:val="1"/>
      <w:numFmt w:val="decimalEnclosedCircle"/>
      <w:lvlText w:val="%1"/>
      <w:lvlJc w:val="left"/>
      <w:pPr>
        <w:ind w:left="744" w:hanging="36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2F8"/>
    <w:rsid w:val="0000183E"/>
    <w:rsid w:val="00001938"/>
    <w:rsid w:val="00003A07"/>
    <w:rsid w:val="00006239"/>
    <w:rsid w:val="00025F12"/>
    <w:rsid w:val="000303A9"/>
    <w:rsid w:val="00036B48"/>
    <w:rsid w:val="00037148"/>
    <w:rsid w:val="0004058C"/>
    <w:rsid w:val="00044B94"/>
    <w:rsid w:val="00046936"/>
    <w:rsid w:val="000665C0"/>
    <w:rsid w:val="00066879"/>
    <w:rsid w:val="00072584"/>
    <w:rsid w:val="000A3605"/>
    <w:rsid w:val="000C0836"/>
    <w:rsid w:val="000D09AD"/>
    <w:rsid w:val="000D326A"/>
    <w:rsid w:val="000D7A5E"/>
    <w:rsid w:val="00102757"/>
    <w:rsid w:val="00103664"/>
    <w:rsid w:val="00113F0D"/>
    <w:rsid w:val="001326C5"/>
    <w:rsid w:val="00132EA0"/>
    <w:rsid w:val="0015136A"/>
    <w:rsid w:val="001619EE"/>
    <w:rsid w:val="001A0393"/>
    <w:rsid w:val="001B086C"/>
    <w:rsid w:val="001B3C85"/>
    <w:rsid w:val="001C1F33"/>
    <w:rsid w:val="001C2B4F"/>
    <w:rsid w:val="001D5072"/>
    <w:rsid w:val="001E733E"/>
    <w:rsid w:val="001F2DA0"/>
    <w:rsid w:val="001F4852"/>
    <w:rsid w:val="002242B3"/>
    <w:rsid w:val="00225BEA"/>
    <w:rsid w:val="00227879"/>
    <w:rsid w:val="00245DE0"/>
    <w:rsid w:val="002578CC"/>
    <w:rsid w:val="00274E0D"/>
    <w:rsid w:val="00293E3F"/>
    <w:rsid w:val="002A12B4"/>
    <w:rsid w:val="002A505D"/>
    <w:rsid w:val="002A6D7D"/>
    <w:rsid w:val="002C136D"/>
    <w:rsid w:val="002C7595"/>
    <w:rsid w:val="002C773F"/>
    <w:rsid w:val="002D1E15"/>
    <w:rsid w:val="002D35A5"/>
    <w:rsid w:val="002E6E57"/>
    <w:rsid w:val="002F1AD3"/>
    <w:rsid w:val="002F1EA2"/>
    <w:rsid w:val="002F48CB"/>
    <w:rsid w:val="00320F80"/>
    <w:rsid w:val="003218A3"/>
    <w:rsid w:val="00327937"/>
    <w:rsid w:val="003303AB"/>
    <w:rsid w:val="00352ADA"/>
    <w:rsid w:val="00357601"/>
    <w:rsid w:val="00394574"/>
    <w:rsid w:val="003A1A3F"/>
    <w:rsid w:val="003C27C1"/>
    <w:rsid w:val="003D0213"/>
    <w:rsid w:val="003D0B73"/>
    <w:rsid w:val="003E1A3B"/>
    <w:rsid w:val="003F649F"/>
    <w:rsid w:val="003F68CA"/>
    <w:rsid w:val="004144B5"/>
    <w:rsid w:val="004179C7"/>
    <w:rsid w:val="00421113"/>
    <w:rsid w:val="00424CA5"/>
    <w:rsid w:val="0046256E"/>
    <w:rsid w:val="004749AB"/>
    <w:rsid w:val="0047767A"/>
    <w:rsid w:val="004820B8"/>
    <w:rsid w:val="004B02A7"/>
    <w:rsid w:val="004B0C83"/>
    <w:rsid w:val="004C6C22"/>
    <w:rsid w:val="004C7F0C"/>
    <w:rsid w:val="004F605F"/>
    <w:rsid w:val="00506802"/>
    <w:rsid w:val="00511372"/>
    <w:rsid w:val="0053649A"/>
    <w:rsid w:val="00546EFA"/>
    <w:rsid w:val="00550E7F"/>
    <w:rsid w:val="005768AC"/>
    <w:rsid w:val="00576E92"/>
    <w:rsid w:val="00586133"/>
    <w:rsid w:val="005B690E"/>
    <w:rsid w:val="005B6C7A"/>
    <w:rsid w:val="005E2AC9"/>
    <w:rsid w:val="00605B59"/>
    <w:rsid w:val="00625CB5"/>
    <w:rsid w:val="006310C2"/>
    <w:rsid w:val="00645497"/>
    <w:rsid w:val="00670899"/>
    <w:rsid w:val="00674441"/>
    <w:rsid w:val="006779E5"/>
    <w:rsid w:val="0069027A"/>
    <w:rsid w:val="006916C6"/>
    <w:rsid w:val="0069734D"/>
    <w:rsid w:val="006A0DF7"/>
    <w:rsid w:val="006A6E70"/>
    <w:rsid w:val="006B12BA"/>
    <w:rsid w:val="006B7CE5"/>
    <w:rsid w:val="006C4374"/>
    <w:rsid w:val="006F1651"/>
    <w:rsid w:val="007062B6"/>
    <w:rsid w:val="0070741B"/>
    <w:rsid w:val="00707B81"/>
    <w:rsid w:val="007316E2"/>
    <w:rsid w:val="00752288"/>
    <w:rsid w:val="0075739A"/>
    <w:rsid w:val="00765E3D"/>
    <w:rsid w:val="00770821"/>
    <w:rsid w:val="0078280F"/>
    <w:rsid w:val="007864DF"/>
    <w:rsid w:val="007B2489"/>
    <w:rsid w:val="007B3EEB"/>
    <w:rsid w:val="008155F0"/>
    <w:rsid w:val="00820C59"/>
    <w:rsid w:val="00825857"/>
    <w:rsid w:val="00835705"/>
    <w:rsid w:val="008358AF"/>
    <w:rsid w:val="00865B4C"/>
    <w:rsid w:val="00865B88"/>
    <w:rsid w:val="00871344"/>
    <w:rsid w:val="00876C58"/>
    <w:rsid w:val="00884AAC"/>
    <w:rsid w:val="00891106"/>
    <w:rsid w:val="008C1DB2"/>
    <w:rsid w:val="008C42F8"/>
    <w:rsid w:val="008D3D24"/>
    <w:rsid w:val="009039ED"/>
    <w:rsid w:val="009159F7"/>
    <w:rsid w:val="0092036C"/>
    <w:rsid w:val="009350A9"/>
    <w:rsid w:val="0094059F"/>
    <w:rsid w:val="00944284"/>
    <w:rsid w:val="009576DF"/>
    <w:rsid w:val="00962036"/>
    <w:rsid w:val="00963672"/>
    <w:rsid w:val="00964860"/>
    <w:rsid w:val="0099165E"/>
    <w:rsid w:val="00997CC9"/>
    <w:rsid w:val="009A356E"/>
    <w:rsid w:val="009A6B8C"/>
    <w:rsid w:val="009D27B2"/>
    <w:rsid w:val="009D3800"/>
    <w:rsid w:val="009E2BE3"/>
    <w:rsid w:val="00A0036D"/>
    <w:rsid w:val="00A03E4C"/>
    <w:rsid w:val="00A24169"/>
    <w:rsid w:val="00A24DF3"/>
    <w:rsid w:val="00A27BFC"/>
    <w:rsid w:val="00A65379"/>
    <w:rsid w:val="00A71449"/>
    <w:rsid w:val="00A879F4"/>
    <w:rsid w:val="00A957CB"/>
    <w:rsid w:val="00A9651E"/>
    <w:rsid w:val="00AB0ED1"/>
    <w:rsid w:val="00AC04AD"/>
    <w:rsid w:val="00AF1771"/>
    <w:rsid w:val="00AF3030"/>
    <w:rsid w:val="00B0500A"/>
    <w:rsid w:val="00B15CD1"/>
    <w:rsid w:val="00B33F4C"/>
    <w:rsid w:val="00B464A3"/>
    <w:rsid w:val="00B5200C"/>
    <w:rsid w:val="00B5528E"/>
    <w:rsid w:val="00BA0BF3"/>
    <w:rsid w:val="00BA66D2"/>
    <w:rsid w:val="00BC1294"/>
    <w:rsid w:val="00BD678A"/>
    <w:rsid w:val="00BE1157"/>
    <w:rsid w:val="00BF1972"/>
    <w:rsid w:val="00BF1B0E"/>
    <w:rsid w:val="00C05A0E"/>
    <w:rsid w:val="00C06054"/>
    <w:rsid w:val="00C1551C"/>
    <w:rsid w:val="00C43120"/>
    <w:rsid w:val="00C4325E"/>
    <w:rsid w:val="00C736DD"/>
    <w:rsid w:val="00C7687E"/>
    <w:rsid w:val="00C76A29"/>
    <w:rsid w:val="00C9530D"/>
    <w:rsid w:val="00CA0296"/>
    <w:rsid w:val="00CB5189"/>
    <w:rsid w:val="00CD2A9E"/>
    <w:rsid w:val="00CD2E14"/>
    <w:rsid w:val="00CD4BCA"/>
    <w:rsid w:val="00CD6529"/>
    <w:rsid w:val="00CE2FE3"/>
    <w:rsid w:val="00CF360C"/>
    <w:rsid w:val="00CF7CAF"/>
    <w:rsid w:val="00D00F15"/>
    <w:rsid w:val="00D078C9"/>
    <w:rsid w:val="00D14AC3"/>
    <w:rsid w:val="00D32556"/>
    <w:rsid w:val="00D51DD2"/>
    <w:rsid w:val="00D6670A"/>
    <w:rsid w:val="00D97733"/>
    <w:rsid w:val="00DB1AC6"/>
    <w:rsid w:val="00DB31B1"/>
    <w:rsid w:val="00DD0393"/>
    <w:rsid w:val="00E1235C"/>
    <w:rsid w:val="00E1239B"/>
    <w:rsid w:val="00E16A66"/>
    <w:rsid w:val="00E3705C"/>
    <w:rsid w:val="00E6072C"/>
    <w:rsid w:val="00E65618"/>
    <w:rsid w:val="00E66225"/>
    <w:rsid w:val="00E76EA0"/>
    <w:rsid w:val="00E82104"/>
    <w:rsid w:val="00E913CE"/>
    <w:rsid w:val="00E936C8"/>
    <w:rsid w:val="00E94793"/>
    <w:rsid w:val="00EA5059"/>
    <w:rsid w:val="00EB2092"/>
    <w:rsid w:val="00EC7C86"/>
    <w:rsid w:val="00ED1B03"/>
    <w:rsid w:val="00EE118D"/>
    <w:rsid w:val="00EE12C2"/>
    <w:rsid w:val="00EE57A4"/>
    <w:rsid w:val="00F1148F"/>
    <w:rsid w:val="00F129C3"/>
    <w:rsid w:val="00F231D6"/>
    <w:rsid w:val="00F342D1"/>
    <w:rsid w:val="00F37BF8"/>
    <w:rsid w:val="00F4210A"/>
    <w:rsid w:val="00F83CE1"/>
    <w:rsid w:val="00F856D0"/>
    <w:rsid w:val="00F920C5"/>
    <w:rsid w:val="00F97A74"/>
    <w:rsid w:val="00FA3E0C"/>
    <w:rsid w:val="00FA709C"/>
    <w:rsid w:val="00FB6064"/>
    <w:rsid w:val="00FF0986"/>
    <w:rsid w:val="00FF3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DD7FADF-6D23-4FBF-8B7B-BAD4906B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24"/>
    <w:pPr>
      <w:widowControl w:val="0"/>
      <w:jc w:val="both"/>
    </w:pPr>
  </w:style>
  <w:style w:type="paragraph" w:styleId="1">
    <w:name w:val="heading 1"/>
    <w:basedOn w:val="a"/>
    <w:next w:val="a"/>
    <w:link w:val="1Char"/>
    <w:qFormat/>
    <w:rsid w:val="00707B8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4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42F8"/>
    <w:rPr>
      <w:sz w:val="18"/>
      <w:szCs w:val="18"/>
    </w:rPr>
  </w:style>
  <w:style w:type="paragraph" w:styleId="a4">
    <w:name w:val="footer"/>
    <w:basedOn w:val="a"/>
    <w:link w:val="Char0"/>
    <w:uiPriority w:val="99"/>
    <w:unhideWhenUsed/>
    <w:rsid w:val="008C42F8"/>
    <w:pPr>
      <w:tabs>
        <w:tab w:val="center" w:pos="4153"/>
        <w:tab w:val="right" w:pos="8306"/>
      </w:tabs>
      <w:snapToGrid w:val="0"/>
      <w:jc w:val="left"/>
    </w:pPr>
    <w:rPr>
      <w:sz w:val="18"/>
      <w:szCs w:val="18"/>
    </w:rPr>
  </w:style>
  <w:style w:type="character" w:customStyle="1" w:styleId="Char0">
    <w:name w:val="页脚 Char"/>
    <w:basedOn w:val="a0"/>
    <w:link w:val="a4"/>
    <w:uiPriority w:val="99"/>
    <w:rsid w:val="008C42F8"/>
    <w:rPr>
      <w:sz w:val="18"/>
      <w:szCs w:val="18"/>
    </w:rPr>
  </w:style>
  <w:style w:type="character" w:styleId="a5">
    <w:name w:val="Placeholder Text"/>
    <w:basedOn w:val="a0"/>
    <w:uiPriority w:val="99"/>
    <w:semiHidden/>
    <w:rsid w:val="001F2DA0"/>
    <w:rPr>
      <w:color w:val="808080"/>
    </w:rPr>
  </w:style>
  <w:style w:type="paragraph" w:styleId="a6">
    <w:name w:val="Document Map"/>
    <w:basedOn w:val="a"/>
    <w:link w:val="Char1"/>
    <w:uiPriority w:val="99"/>
    <w:semiHidden/>
    <w:unhideWhenUsed/>
    <w:rsid w:val="00752288"/>
    <w:rPr>
      <w:rFonts w:ascii="宋体" w:eastAsia="宋体"/>
      <w:sz w:val="18"/>
      <w:szCs w:val="18"/>
    </w:rPr>
  </w:style>
  <w:style w:type="character" w:customStyle="1" w:styleId="Char1">
    <w:name w:val="文档结构图 Char"/>
    <w:basedOn w:val="a0"/>
    <w:link w:val="a6"/>
    <w:uiPriority w:val="99"/>
    <w:semiHidden/>
    <w:rsid w:val="00752288"/>
    <w:rPr>
      <w:rFonts w:ascii="宋体" w:eastAsia="宋体"/>
      <w:sz w:val="18"/>
      <w:szCs w:val="18"/>
    </w:rPr>
  </w:style>
  <w:style w:type="paragraph" w:styleId="a7">
    <w:name w:val="Balloon Text"/>
    <w:basedOn w:val="a"/>
    <w:link w:val="Char2"/>
    <w:uiPriority w:val="99"/>
    <w:semiHidden/>
    <w:unhideWhenUsed/>
    <w:rsid w:val="00D51DD2"/>
    <w:rPr>
      <w:sz w:val="18"/>
      <w:szCs w:val="18"/>
    </w:rPr>
  </w:style>
  <w:style w:type="character" w:customStyle="1" w:styleId="Char2">
    <w:name w:val="批注框文本 Char"/>
    <w:basedOn w:val="a0"/>
    <w:link w:val="a7"/>
    <w:uiPriority w:val="99"/>
    <w:semiHidden/>
    <w:rsid w:val="00D51DD2"/>
    <w:rPr>
      <w:sz w:val="18"/>
      <w:szCs w:val="18"/>
    </w:rPr>
  </w:style>
  <w:style w:type="paragraph" w:styleId="a8">
    <w:name w:val="Normal (Web)"/>
    <w:basedOn w:val="a"/>
    <w:uiPriority w:val="99"/>
    <w:semiHidden/>
    <w:unhideWhenUsed/>
    <w:rsid w:val="001E733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707B81"/>
    <w:rPr>
      <w:rFonts w:ascii="Times New Roman" w:eastAsia="宋体" w:hAnsi="Times New Roman" w:cs="Times New Roman"/>
      <w:b/>
      <w:bCs/>
      <w:kern w:val="44"/>
      <w:sz w:val="44"/>
      <w:szCs w:val="44"/>
    </w:rPr>
  </w:style>
  <w:style w:type="character" w:styleId="a9">
    <w:name w:val="Strong"/>
    <w:basedOn w:val="a0"/>
    <w:qFormat/>
    <w:rsid w:val="00707B81"/>
    <w:rPr>
      <w:b/>
      <w:bCs/>
    </w:rPr>
  </w:style>
  <w:style w:type="paragraph" w:styleId="aa">
    <w:name w:val="List Paragraph"/>
    <w:basedOn w:val="a"/>
    <w:uiPriority w:val="34"/>
    <w:qFormat/>
    <w:rsid w:val="00D078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5E"/>
    <w:rsid w:val="006E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0A66FB51724EBA9D8A07B5E1FCFC22">
    <w:name w:val="1A0A66FB51724EBA9D8A07B5E1FCFC22"/>
    <w:rsid w:val="006E40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13</Pages>
  <Words>822</Words>
  <Characters>4689</Characters>
  <Application>Microsoft Office Word</Application>
  <DocSecurity>0</DocSecurity>
  <Lines>39</Lines>
  <Paragraphs>10</Paragraphs>
  <ScaleCrop>false</ScaleCrop>
  <Company>微软中国</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南华大学</cp:lastModifiedBy>
  <cp:revision>80</cp:revision>
  <cp:lastPrinted>2017-07-13T08:27:00Z</cp:lastPrinted>
  <dcterms:created xsi:type="dcterms:W3CDTF">2017-01-17T05:43:00Z</dcterms:created>
  <dcterms:modified xsi:type="dcterms:W3CDTF">2017-07-13T08:27:00Z</dcterms:modified>
</cp:coreProperties>
</file>